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7B4F70">
      <w:pPr>
        <w:spacing w:line="276" w:lineRule="auto"/>
        <w:ind w:firstLine="0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47775" cy="15144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11681F">
      <w:pPr>
        <w:spacing w:line="276" w:lineRule="auto"/>
        <w:ind w:firstLine="0"/>
        <w:jc w:val="center"/>
        <w:rPr>
          <w:rFonts w:ascii="Times New Roman CYR" w:hAnsi="Times New Roman CYR"/>
        </w:rPr>
      </w:pPr>
    </w:p>
    <w:p w:rsidR="0011681F" w:rsidRDefault="007B4F70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МКУ ЕДДС ЗАТО Северск</w:t>
      </w:r>
    </w:p>
    <w:p w:rsidR="0011681F" w:rsidRDefault="007B4F70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Курсы ГО ЗАТО Северск</w:t>
      </w: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7B4F70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Методические рекомендации</w:t>
      </w:r>
    </w:p>
    <w:p w:rsidR="0011681F" w:rsidRDefault="0011681F">
      <w:pPr>
        <w:ind w:firstLine="0"/>
        <w:jc w:val="center"/>
        <w:rPr>
          <w:sz w:val="36"/>
          <w:szCs w:val="36"/>
        </w:rPr>
      </w:pPr>
    </w:p>
    <w:p w:rsidR="0011681F" w:rsidRDefault="007B4F70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по проведению вводного инструктажа по гражданской обороне и инструктажей по действиям в чрезвычайных ситуациях в организациях, подведомственных Администрации ЗАТО Северск</w:t>
      </w: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rPr>
          <w:szCs w:val="24"/>
        </w:rPr>
      </w:pPr>
    </w:p>
    <w:p w:rsidR="0011681F" w:rsidRDefault="0011681F">
      <w:pPr>
        <w:ind w:firstLine="0"/>
        <w:jc w:val="center"/>
        <w:rPr>
          <w:szCs w:val="24"/>
        </w:rPr>
      </w:pPr>
    </w:p>
    <w:p w:rsidR="0011681F" w:rsidRDefault="007B4F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Северск – 2020</w:t>
      </w:r>
    </w:p>
    <w:p w:rsidR="0011681F" w:rsidRDefault="0011681F">
      <w:pPr>
        <w:ind w:firstLine="0"/>
        <w:jc w:val="center"/>
        <w:rPr>
          <w:sz w:val="28"/>
          <w:szCs w:val="28"/>
        </w:rPr>
      </w:pPr>
    </w:p>
    <w:p w:rsidR="0011681F" w:rsidRDefault="007B4F7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p w:rsidR="0011681F" w:rsidRDefault="0011681F">
      <w:pPr>
        <w:ind w:firstLine="0"/>
        <w:jc w:val="center"/>
        <w:rPr>
          <w:b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8234"/>
        <w:gridCol w:w="661"/>
      </w:tblGrid>
      <w:tr w:rsidR="0011681F">
        <w:tc>
          <w:tcPr>
            <w:tcW w:w="487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178" w:type="pct"/>
          </w:tcPr>
          <w:p w:rsidR="0011681F" w:rsidRDefault="001168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Введение</w:t>
            </w:r>
          </w:p>
          <w:p w:rsidR="0011681F" w:rsidRDefault="0011681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Общие положения</w:t>
            </w:r>
          </w:p>
          <w:p w:rsidR="0011681F" w:rsidRDefault="0011681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pStyle w:val="afd"/>
              <w:tabs>
                <w:tab w:val="left" w:pos="284"/>
              </w:tabs>
              <w:ind w:left="0" w:firstLine="0"/>
              <w:jc w:val="left"/>
              <w:rPr>
                <w:szCs w:val="24"/>
              </w:rPr>
            </w:pPr>
            <w:r>
              <w:t>Порядок организации и проведения вводного инструктажа по гражданской обороне</w:t>
            </w:r>
            <w:r>
              <w:rPr>
                <w:szCs w:val="24"/>
              </w:rPr>
              <w:t xml:space="preserve"> </w:t>
            </w:r>
          </w:p>
          <w:p w:rsidR="0011681F" w:rsidRDefault="0011681F">
            <w:pPr>
              <w:pStyle w:val="afd"/>
              <w:tabs>
                <w:tab w:val="left" w:pos="284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pStyle w:val="afd"/>
              <w:shd w:val="clear" w:color="auto" w:fill="FFFFFF"/>
              <w:tabs>
                <w:tab w:val="left" w:pos="142"/>
                <w:tab w:val="left" w:pos="284"/>
              </w:tabs>
              <w:ind w:left="0" w:right="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Планируемые результаты прохождения вводного инструктажа по гражданской обороне</w:t>
            </w:r>
          </w:p>
          <w:p w:rsidR="0011681F" w:rsidRDefault="007B4F70">
            <w:pPr>
              <w:pStyle w:val="afd"/>
              <w:shd w:val="clear" w:color="auto" w:fill="FFFFFF"/>
              <w:tabs>
                <w:tab w:val="left" w:pos="142"/>
                <w:tab w:val="left" w:pos="284"/>
              </w:tabs>
              <w:ind w:left="0" w:right="91"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Примерная программа вводного инструктажа по гражданской обороне</w:t>
            </w:r>
          </w:p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1"/>
                <w:numId w:val="37"/>
              </w:numPr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ind w:left="317" w:firstLine="0"/>
              <w:rPr>
                <w:szCs w:val="24"/>
              </w:rPr>
            </w:pPr>
            <w:r>
              <w:rPr>
                <w:szCs w:val="24"/>
              </w:rPr>
              <w:t>Тематический план проведения вводного инструктажа по гражданской обороне</w:t>
            </w:r>
          </w:p>
          <w:p w:rsidR="0011681F" w:rsidRDefault="0011681F">
            <w:pPr>
              <w:ind w:left="317" w:firstLine="0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1"/>
                <w:numId w:val="37"/>
              </w:numPr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ind w:left="317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Содержание учебных вопросов вводного инструктажа по гражданской обороне</w:t>
            </w:r>
          </w:p>
          <w:p w:rsidR="0011681F" w:rsidRDefault="0011681F">
            <w:pPr>
              <w:ind w:left="317" w:firstLine="0"/>
              <w:jc w:val="left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shd w:val="clear" w:color="auto" w:fill="FFFFFF"/>
              <w:ind w:firstLine="0"/>
              <w:jc w:val="left"/>
            </w:pPr>
            <w:r>
              <w:t>Типовые формы журналов учета инструктажей</w:t>
            </w:r>
          </w:p>
          <w:p w:rsidR="0011681F" w:rsidRDefault="0011681F">
            <w:pPr>
              <w:shd w:val="clear" w:color="auto" w:fill="FFFFFF"/>
              <w:ind w:firstLine="0"/>
              <w:jc w:val="left"/>
              <w:rPr>
                <w:szCs w:val="24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1"/>
                <w:numId w:val="37"/>
              </w:numPr>
              <w:shd w:val="clear" w:color="auto" w:fill="FFFFFF"/>
            </w:pPr>
          </w:p>
        </w:tc>
        <w:tc>
          <w:tcPr>
            <w:tcW w:w="4178" w:type="pct"/>
          </w:tcPr>
          <w:p w:rsidR="0011681F" w:rsidRDefault="007B4F70">
            <w:pPr>
              <w:shd w:val="clear" w:color="auto" w:fill="FFFFFF"/>
              <w:ind w:left="317" w:firstLine="0"/>
              <w:jc w:val="left"/>
            </w:pPr>
            <w:r>
              <w:t>Типовая форма журнала учета вводного инструктажа по гражданской обороне</w:t>
            </w:r>
          </w:p>
          <w:p w:rsidR="0011681F" w:rsidRDefault="0011681F">
            <w:pPr>
              <w:shd w:val="clear" w:color="auto" w:fill="FFFFFF"/>
              <w:ind w:left="317" w:firstLine="0"/>
              <w:jc w:val="left"/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numPr>
                <w:ilvl w:val="1"/>
                <w:numId w:val="37"/>
              </w:numPr>
              <w:shd w:val="clear" w:color="auto" w:fill="FFFFFF"/>
            </w:pPr>
          </w:p>
        </w:tc>
        <w:tc>
          <w:tcPr>
            <w:tcW w:w="4178" w:type="pct"/>
          </w:tcPr>
          <w:p w:rsidR="0011681F" w:rsidRDefault="007B4F70">
            <w:pPr>
              <w:shd w:val="clear" w:color="auto" w:fill="FFFFFF"/>
              <w:ind w:left="317" w:firstLine="0"/>
              <w:jc w:val="left"/>
            </w:pPr>
            <w:r>
              <w:t>Типовая форма журнала учета вводного инструктажа</w:t>
            </w:r>
            <w:r>
              <w:br/>
              <w:t xml:space="preserve"> по действиям в чрезвычайных ситуациях</w:t>
            </w:r>
          </w:p>
          <w:p w:rsidR="0011681F" w:rsidRDefault="0011681F">
            <w:pPr>
              <w:shd w:val="clear" w:color="auto" w:fill="FFFFFF"/>
              <w:ind w:left="317" w:firstLine="0"/>
              <w:jc w:val="left"/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11681F">
        <w:tc>
          <w:tcPr>
            <w:tcW w:w="487" w:type="pct"/>
          </w:tcPr>
          <w:p w:rsidR="0011681F" w:rsidRDefault="0011681F">
            <w:pPr>
              <w:pStyle w:val="afd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4178" w:type="pct"/>
          </w:tcPr>
          <w:p w:rsidR="0011681F" w:rsidRDefault="007B4F70">
            <w:pPr>
              <w:pStyle w:val="8"/>
              <w:tabs>
                <w:tab w:val="left" w:pos="1134"/>
                <w:tab w:val="left" w:pos="3261"/>
                <w:tab w:val="left" w:pos="4536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Список литературы</w:t>
            </w:r>
          </w:p>
          <w:p w:rsidR="0011681F" w:rsidRDefault="0011681F">
            <w:pPr>
              <w:rPr>
                <w:lang w:eastAsia="ru-RU"/>
              </w:rPr>
            </w:pPr>
          </w:p>
        </w:tc>
        <w:tc>
          <w:tcPr>
            <w:tcW w:w="335" w:type="pc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</w:tbl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7B4F7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Введение</w:t>
      </w:r>
    </w:p>
    <w:p w:rsidR="0011681F" w:rsidRDefault="0011681F">
      <w:pPr>
        <w:jc w:val="center"/>
        <w:rPr>
          <w:b/>
          <w:szCs w:val="24"/>
        </w:rPr>
      </w:pPr>
    </w:p>
    <w:p w:rsidR="0011681F" w:rsidRDefault="0011681F">
      <w:pPr>
        <w:jc w:val="center"/>
        <w:rPr>
          <w:b/>
          <w:szCs w:val="24"/>
        </w:rPr>
      </w:pPr>
    </w:p>
    <w:p w:rsidR="0011681F" w:rsidRDefault="007B4F70">
      <w:pPr>
        <w:rPr>
          <w:szCs w:val="24"/>
        </w:rPr>
      </w:pPr>
      <w:r>
        <w:rPr>
          <w:szCs w:val="24"/>
        </w:rPr>
        <w:t>Методические рекомендации по проведению вводного инструктажа по гражданской обороне и инструктажей по действиям в чрезвычайных ситуациях в организациях, подведомственных Администрации ЗАТО Северск (далее – Методические рекомендации) являются методической основой для организации и проведения вводного инструктажа работников по гражданской обороне и инструктажей по действиям в чрезвычайных ситуациях по месту работы в организациях, подведомственных Администрации ЗАТО Северск.</w:t>
      </w:r>
    </w:p>
    <w:p w:rsidR="0011681F" w:rsidRDefault="007B4F70">
      <w:pPr>
        <w:rPr>
          <w:szCs w:val="24"/>
        </w:rPr>
      </w:pPr>
      <w:r>
        <w:rPr>
          <w:szCs w:val="24"/>
        </w:rPr>
        <w:t>Методические рекомендации содержат общие положения, порядок организации</w:t>
      </w:r>
      <w:r>
        <w:rPr>
          <w:szCs w:val="24"/>
        </w:rPr>
        <w:br/>
        <w:t>и осуществления, планируемые результаты прохождения, примерную программу вводного инструктажа по гражданской обороне и инструктажей по действиям в чрезвычайных ситуациях, а также типовые формы журналов учета инструктажей.</w:t>
      </w:r>
    </w:p>
    <w:p w:rsidR="0011681F" w:rsidRDefault="007B4F70">
      <w:r>
        <w:rPr>
          <w:szCs w:val="24"/>
        </w:rPr>
        <w:t>Методические рекомендации</w:t>
      </w:r>
      <w:r>
        <w:t xml:space="preserve"> разработаны муниципальным казенным учреждением «Единая дежурно-диспетчерская служба ЗАТО Северск» (далее – МКУ «ЕДДС ЗАТО Северск») в соответствии с частью 2 пункта 11 Положения об Управлении по делам защиты населения и территорий от чрезвычайных ситуаций Администрации ЗАТО Северск, утвержденного решением Думы ЗАТО Северск от 07.11.2014 № 57/22 и пунктом 12 главы </w:t>
      </w:r>
      <w:r>
        <w:rPr>
          <w:lang w:val="en-US"/>
        </w:rPr>
        <w:t>II</w:t>
      </w:r>
      <w:r>
        <w:t xml:space="preserve"> Устава МКУ «ЕДДС ЗАТО Северск», утвержденного приказом Управления по делам защиты населения и территорий от чрезвычайных ситуаций Администрации ЗАТО Северск</w:t>
      </w:r>
      <w:r>
        <w:br/>
        <w:t xml:space="preserve">от 19.11.2014 № 12 (с изменениями и дополнениями). </w:t>
      </w:r>
    </w:p>
    <w:p w:rsidR="0011681F" w:rsidRDefault="007B4F70">
      <w:r>
        <w:t>Методические рекомендации разработаны с целью методического обеспечения подготовки населения ЗАТО Северск в области защиты от чрезвычайных ситуаций природного и техногенного характера и в области гражданской обороны в организациях, подведомственных Администрации ЗАТО Северск, при организации и проведении вводного инструктажа по гражданской обороне и инструктажей по действиям работников</w:t>
      </w:r>
      <w:r>
        <w:br/>
        <w:t>в чрезвычайных ситуациях.</w:t>
      </w:r>
    </w:p>
    <w:p w:rsidR="0011681F" w:rsidRDefault="007B4F70">
      <w:r>
        <w:t>Настоящие Методические рекомендации могут быть использованы при проведении инструктажей по действиям в чрезвычайных ситуациях.</w:t>
      </w:r>
    </w:p>
    <w:p w:rsidR="0011681F" w:rsidRDefault="007B4F70">
      <w:r>
        <w:t>При использовании нормативных правовых актов, ссылки на которые приведены</w:t>
      </w:r>
      <w:r>
        <w:br/>
        <w:t>в списке литературы, использованной при подготовке настоящих Методических рекомендаций, рекомендуется проверять актуальность используемых нормативных источников по материалам государственной системы правовой информации (</w:t>
      </w:r>
      <w:hyperlink r:id="rId10" w:tooltip="http://pravo.gov.ru/ips/" w:history="1">
        <w:r>
          <w:rPr>
            <w:rStyle w:val="afc"/>
          </w:rPr>
          <w:t>http://pravo.gov.ru/ips/</w:t>
        </w:r>
      </w:hyperlink>
      <w:r>
        <w:t>) .</w:t>
      </w:r>
    </w:p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/>
    <w:p w:rsidR="0011681F" w:rsidRDefault="0011681F">
      <w:pPr>
        <w:ind w:firstLine="0"/>
      </w:pPr>
    </w:p>
    <w:p w:rsidR="0011681F" w:rsidRDefault="0011681F">
      <w:pPr>
        <w:ind w:firstLine="0"/>
        <w:rPr>
          <w:b/>
          <w:szCs w:val="24"/>
        </w:rPr>
      </w:pPr>
    </w:p>
    <w:p w:rsidR="0011681F" w:rsidRDefault="0011681F">
      <w:pPr>
        <w:ind w:firstLine="0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7B4F70">
      <w:pPr>
        <w:numPr>
          <w:ilvl w:val="0"/>
          <w:numId w:val="30"/>
        </w:numPr>
        <w:ind w:left="0" w:hanging="11"/>
        <w:jc w:val="center"/>
        <w:rPr>
          <w:b/>
          <w:szCs w:val="24"/>
        </w:rPr>
      </w:pPr>
      <w:r>
        <w:rPr>
          <w:b/>
          <w:szCs w:val="24"/>
        </w:rPr>
        <w:t xml:space="preserve"> Общие положения</w:t>
      </w: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11681F">
      <w:pPr>
        <w:ind w:firstLine="0"/>
        <w:jc w:val="center"/>
        <w:rPr>
          <w:b/>
          <w:szCs w:val="24"/>
        </w:rPr>
      </w:pPr>
    </w:p>
    <w:p w:rsidR="0011681F" w:rsidRDefault="007B4F70">
      <w:pPr>
        <w:numPr>
          <w:ilvl w:val="1"/>
          <w:numId w:val="30"/>
        </w:numPr>
        <w:ind w:left="0" w:firstLine="709"/>
        <w:rPr>
          <w:bCs/>
          <w:szCs w:val="24"/>
        </w:rPr>
      </w:pPr>
      <w:r>
        <w:t xml:space="preserve"> Вводный инструктаж по гражданской обороне работников организаций (далее – вводный инструктаж по ГО) проводится в организациях с 02 мая 2017 года на основании требований п</w:t>
      </w:r>
      <w:r>
        <w:rPr>
          <w:szCs w:val="24"/>
        </w:rPr>
        <w:t xml:space="preserve">остановления Правительства Российской Федерации от 02.11.2000 </w:t>
      </w:r>
      <w:r>
        <w:rPr>
          <w:bCs/>
          <w:szCs w:val="24"/>
        </w:rPr>
        <w:t xml:space="preserve">№ 841 </w:t>
      </w:r>
      <w:r>
        <w:rPr>
          <w:bCs/>
          <w:szCs w:val="24"/>
        </w:rPr>
        <w:br/>
        <w:t xml:space="preserve">«Об утверждении Положения об организации подготовки населения в области гражданской обороны». </w:t>
      </w:r>
    </w:p>
    <w:p w:rsidR="0011681F" w:rsidRDefault="007B4F70">
      <w:pPr>
        <w:rPr>
          <w:bCs/>
          <w:szCs w:val="24"/>
        </w:rPr>
      </w:pPr>
      <w:r>
        <w:rPr>
          <w:bCs/>
          <w:szCs w:val="24"/>
        </w:rPr>
        <w:t>Рекомендации по организации и проведению вводного инструктажа</w:t>
      </w:r>
      <w:r>
        <w:rPr>
          <w:bCs/>
          <w:szCs w:val="24"/>
        </w:rPr>
        <w:br/>
        <w:t>по гражданской обороне разработаны и утверждены МЧС России 27.02.2020, рег. № 11-7-605.</w:t>
      </w:r>
    </w:p>
    <w:p w:rsidR="0011681F" w:rsidRDefault="007B4F70">
      <w:pPr>
        <w:numPr>
          <w:ilvl w:val="1"/>
          <w:numId w:val="30"/>
        </w:numPr>
        <w:ind w:left="0" w:firstLine="709"/>
        <w:rPr>
          <w:bCs/>
          <w:szCs w:val="24"/>
        </w:rPr>
      </w:pPr>
      <w:r>
        <w:rPr>
          <w:bCs/>
          <w:szCs w:val="24"/>
        </w:rPr>
        <w:t xml:space="preserve"> Инструктажи по действиям в чрезвычайных ситуациях проводятся с работниками организаций с 01 января 2021 года в соответствии с требованиями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1485. Инструктаж проводится </w:t>
      </w:r>
      <w:r>
        <w:rPr>
          <w:szCs w:val="24"/>
        </w:rPr>
        <w:t xml:space="preserve">не реже одного раза в год и при приеме на работу в течение первого месяца работы. </w:t>
      </w:r>
    </w:p>
    <w:p w:rsidR="0011681F" w:rsidRDefault="007B4F70">
      <w:pPr>
        <w:rPr>
          <w:bCs/>
          <w:szCs w:val="24"/>
        </w:rPr>
      </w:pPr>
      <w:r>
        <w:rPr>
          <w:szCs w:val="24"/>
        </w:rPr>
        <w:t>Рекомендации по проведению инструктажа по действиям в чрезвычайных ситуациях разработаны и утверждены МЧС России 27.10.2020, рег. № ИВ-11-85. В частности, МЧС России рекомендовано совмещать вводный инструктаж по гражданской обороне</w:t>
      </w:r>
      <w:r>
        <w:rPr>
          <w:szCs w:val="24"/>
        </w:rPr>
        <w:br/>
        <w:t>с инструктажем по действиям в чрезвычайных ситуациях, проводимым при приеме на работу.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rPr>
          <w:bCs/>
          <w:szCs w:val="24"/>
        </w:rPr>
        <w:t xml:space="preserve"> Вводный инструктаж по ГО – это форма подготовки работающего населения</w:t>
      </w:r>
      <w:r>
        <w:rPr>
          <w:bCs/>
          <w:szCs w:val="24"/>
        </w:rPr>
        <w:br/>
        <w:t>в области гражданской обороны (далее – ГО), осуществляемая работодателем</w:t>
      </w:r>
      <w:r>
        <w:t xml:space="preserve">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 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t xml:space="preserve"> Цель проведения вводного инструктажа по ГО – доведение до работников организации:</w:t>
      </w:r>
    </w:p>
    <w:p w:rsidR="0011681F" w:rsidRDefault="007B4F70">
      <w:r>
        <w:t>- прав и обязанностей работников в области ГО и защиты от ЧС природного</w:t>
      </w:r>
      <w:r>
        <w:br/>
        <w:t xml:space="preserve"> и техногенного характера;</w:t>
      </w:r>
    </w:p>
    <w:p w:rsidR="0011681F" w:rsidRDefault="007B4F70">
      <w:r>
        <w:t>- 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11681F" w:rsidRDefault="007B4F70">
      <w:r>
        <w:t>- основных требований при выполнении мероприятий ГО и защиты от ЧС природного и техногенного характера;</w:t>
      </w:r>
    </w:p>
    <w:p w:rsidR="0011681F" w:rsidRDefault="007B4F70">
      <w:r>
        <w:t>- способов защиты от опасностей, возникающих при военных конфликтах</w:t>
      </w:r>
      <w:r>
        <w:br/>
        <w:t xml:space="preserve"> или вследствие этих конфликтов, а также при ЧС природного и техногенного характера;</w:t>
      </w:r>
    </w:p>
    <w:p w:rsidR="0011681F" w:rsidRDefault="007B4F70">
      <w:r>
        <w:t>- порядка действий по сигналам оповещения;</w:t>
      </w:r>
    </w:p>
    <w:p w:rsidR="0011681F" w:rsidRDefault="007B4F70">
      <w:r>
        <w:t>- правил поведения и действий при возникновении ЧС природного и техногенного характера и выполнении мероприятий ГО;</w:t>
      </w:r>
    </w:p>
    <w:p w:rsidR="0011681F" w:rsidRDefault="007B4F70">
      <w:r>
        <w:t>- информации об ответственности за нарушения требований в области ГО и защиты</w:t>
      </w:r>
      <w:r>
        <w:br/>
        <w:t xml:space="preserve"> от ЧС природного и техногенного характера. 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t xml:space="preserve"> Вводный инструктаж по ГО проводится в организациях, зарегистрированных</w:t>
      </w:r>
      <w:r>
        <w:br/>
        <w:t xml:space="preserve"> в установленном порядке и использующих в своей деятельности наемный труд (работников). 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t xml:space="preserve"> Вводный инструктаж по ГО проходят: </w:t>
      </w:r>
    </w:p>
    <w:p w:rsidR="0011681F" w:rsidRDefault="007B4F70">
      <w:r>
        <w:t>- вновь принятые на работу лица, независимо от их образования, трудового стажа</w:t>
      </w:r>
      <w:r>
        <w:br/>
        <w:t xml:space="preserve"> по профессии (должности), гражданства;</w:t>
      </w:r>
    </w:p>
    <w:p w:rsidR="0011681F" w:rsidRDefault="007B4F70">
      <w:r>
        <w:t xml:space="preserve">- лица, командированные в организацию на срок более 30 календарных дней. 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t xml:space="preserve"> Вводный инструктаж по ГО проводится в период, не превышающий</w:t>
      </w:r>
      <w:r>
        <w:br/>
        <w:t xml:space="preserve"> 30 календарных дней с даты фактического начала трудовой деятельности (пребывания</w:t>
      </w:r>
      <w:r>
        <w:br/>
        <w:t xml:space="preserve"> в организации) работника (командированного лица).</w:t>
      </w:r>
    </w:p>
    <w:p w:rsidR="0011681F" w:rsidRDefault="007B4F70">
      <w:pPr>
        <w:numPr>
          <w:ilvl w:val="1"/>
          <w:numId w:val="30"/>
        </w:numPr>
        <w:ind w:left="0" w:firstLine="709"/>
      </w:pPr>
      <w:r>
        <w:t xml:space="preserve"> Уведомление под роспись лица, ответственного за проведение вводного инструктажа по ГО, о трудоустройстве новых работников или прибытия в организацию  командированных лиц осуществляет кадровый орган в срок не более 7 календарных дней</w:t>
      </w:r>
      <w:r>
        <w:br/>
        <w:t xml:space="preserve"> с даты фактического начала трудовой деятельности (пребывания в организации) работника (командированного лица).</w:t>
      </w:r>
    </w:p>
    <w:p w:rsidR="0011681F" w:rsidRDefault="0011681F">
      <w:pPr>
        <w:ind w:firstLine="0"/>
        <w:jc w:val="center"/>
      </w:pPr>
    </w:p>
    <w:p w:rsidR="0011681F" w:rsidRDefault="0011681F">
      <w:pPr>
        <w:ind w:firstLine="0"/>
        <w:jc w:val="center"/>
      </w:pPr>
    </w:p>
    <w:p w:rsidR="0011681F" w:rsidRDefault="007B4F70">
      <w:pPr>
        <w:numPr>
          <w:ilvl w:val="0"/>
          <w:numId w:val="30"/>
        </w:numPr>
        <w:ind w:left="0" w:firstLine="0"/>
        <w:jc w:val="center"/>
        <w:rPr>
          <w:b/>
        </w:rPr>
      </w:pPr>
      <w:r>
        <w:rPr>
          <w:b/>
        </w:rPr>
        <w:t xml:space="preserve"> Порядок организации и проведения вводного инструктажа по гражданской обороне</w:t>
      </w:r>
    </w:p>
    <w:p w:rsidR="0011681F" w:rsidRDefault="0011681F"/>
    <w:p w:rsidR="0011681F" w:rsidRDefault="0011681F"/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Вводный инструктаж по ГО проводится по программе, разработанной</w:t>
      </w:r>
      <w:r>
        <w:rPr>
          <w:szCs w:val="24"/>
        </w:rPr>
        <w:br/>
        <w:t xml:space="preserve">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руководителем организации. Продолжительность инструктажа устанавливается</w:t>
      </w:r>
      <w:r>
        <w:rPr>
          <w:szCs w:val="24"/>
        </w:rPr>
        <w:br/>
        <w:t xml:space="preserve"> в соответствии с утвержденной программой. Программу проведения вводного инструктажа по ГО и журнал учета прохождения вводного инструктажа по ГО рекомендуется разрабатывать на основе типовых форм, приведенных в настоящих Методических рекомендациях.</w:t>
      </w: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Вводный инструктаж по ГО проводит работник, на которого приказом руководителя организации возложены эти обязанности. Лицо, ответственное за проведение вводного инструктажа по ГО, назначается из числа работников, уполномоченных на решение задач в области ГО и (или) защиты от ЧС природного и техногенного характера, руководителей занятий по ГО, либо инструктаж осуществляется непосредственно руководителем организации при условии прохождения им соответствующей подготовки. </w:t>
      </w: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Вводный инструктаж по ГО проводится в специально оборудованном помещении с использованием методических материалов, современных технических средств обучения</w:t>
      </w:r>
      <w:r>
        <w:rPr>
          <w:szCs w:val="24"/>
        </w:rPr>
        <w:br/>
        <w:t xml:space="preserve"> и наглядных пособий (плакатов, натурных экспонатов, макетов, моделей, презентаций, видеоматериалов и т.п.).</w:t>
      </w: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При разработке программы вводного инструктажа по ГО следует учитывать специфику организации, в том числе:</w:t>
      </w:r>
    </w:p>
    <w:p w:rsidR="0011681F" w:rsidRDefault="007B4F70">
      <w:pPr>
        <w:rPr>
          <w:szCs w:val="24"/>
        </w:rPr>
      </w:pPr>
      <w:r>
        <w:rPr>
          <w:color w:val="000000"/>
        </w:rPr>
        <w:t>- особенности деятельности (опасные производственные факторы)</w:t>
      </w:r>
      <w:r>
        <w:rPr>
          <w:color w:val="000000"/>
        </w:rPr>
        <w:br/>
        <w:t xml:space="preserve"> и месторасположения </w:t>
      </w:r>
      <w:r>
        <w:rPr>
          <w:szCs w:val="24"/>
        </w:rPr>
        <w:t>организации по условиям ведения ГО и угрозам возникновения ЧС природного и техногенного характера;</w:t>
      </w:r>
    </w:p>
    <w:p w:rsidR="0011681F" w:rsidRDefault="007B4F70">
      <w:pPr>
        <w:rPr>
          <w:szCs w:val="24"/>
        </w:rPr>
      </w:pPr>
      <w:r>
        <w:rPr>
          <w:szCs w:val="24"/>
        </w:rPr>
        <w:t>- отнесение организации к категории по ГО;</w:t>
      </w:r>
    </w:p>
    <w:p w:rsidR="0011681F" w:rsidRDefault="007B4F70">
      <w:pPr>
        <w:rPr>
          <w:szCs w:val="24"/>
        </w:rPr>
      </w:pPr>
      <w:r>
        <w:rPr>
          <w:szCs w:val="24"/>
        </w:rPr>
        <w:t>- положения плана ГО организации, плана действий по предупреждению</w:t>
      </w:r>
      <w:r>
        <w:rPr>
          <w:szCs w:val="24"/>
        </w:rPr>
        <w:br/>
        <w:t xml:space="preserve"> и ликвидации ЧС (при наличии) и других документов, регулирующих организацию</w:t>
      </w:r>
      <w:r>
        <w:rPr>
          <w:szCs w:val="24"/>
        </w:rPr>
        <w:br/>
        <w:t xml:space="preserve"> и планирование мероприятий по ГО и защите от ЧС природного и техногенного характера;</w:t>
      </w:r>
    </w:p>
    <w:p w:rsidR="0011681F" w:rsidRDefault="007B4F70">
      <w:pPr>
        <w:rPr>
          <w:szCs w:val="24"/>
        </w:rPr>
      </w:pPr>
      <w:r>
        <w:rPr>
          <w:szCs w:val="24"/>
        </w:rPr>
        <w:t>- вероятность попадания организации в зоны возможных разрушений, радиоактивного загрязнения, химического заражения, затопления;</w:t>
      </w:r>
    </w:p>
    <w:p w:rsidR="0011681F" w:rsidRDefault="007B4F70">
      <w:pPr>
        <w:rPr>
          <w:szCs w:val="24"/>
        </w:rPr>
      </w:pPr>
      <w:r>
        <w:rPr>
          <w:szCs w:val="24"/>
        </w:rPr>
        <w:t>- оценку возможной обстановки, которая может сложиться в результате применения потенциальным противником  обычных современных средств поражения.</w:t>
      </w: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Вопросы обеспечения пожарной безопасности рассматриваются при проведении вводного инструктажа по пожарной безопасности. Правила оказания первой помощи рассматриваются при проведении вводного инструктажа по охране труда. </w:t>
      </w:r>
    </w:p>
    <w:p w:rsidR="0011681F" w:rsidRDefault="007B4F70">
      <w:pPr>
        <w:rPr>
          <w:szCs w:val="24"/>
        </w:rPr>
      </w:pPr>
      <w:r>
        <w:rPr>
          <w:szCs w:val="24"/>
        </w:rPr>
        <w:t>Вводный инструктаж по ГО завершается устной проверкой приобретенных знаний. Результаты проведения вводного инструктажа заносятся в «Журнал учета вводного инструктажа по ГО» с указанием даты проведения инструктажа, ФИО, наименования должности, подписи инструктируемого и инструктирующего лиц, отметки о проверке усвоения информационного материала. Рекомендуемая форма журнала – в соответствии</w:t>
      </w:r>
      <w:r>
        <w:rPr>
          <w:szCs w:val="24"/>
        </w:rPr>
        <w:br/>
        <w:t xml:space="preserve"> с настоящими Методическими рекомендациями. </w:t>
      </w:r>
    </w:p>
    <w:p w:rsidR="0011681F" w:rsidRDefault="0011681F">
      <w:pPr>
        <w:rPr>
          <w:szCs w:val="24"/>
        </w:rPr>
      </w:pPr>
    </w:p>
    <w:p w:rsidR="0011681F" w:rsidRDefault="0011681F">
      <w:pPr>
        <w:rPr>
          <w:szCs w:val="24"/>
        </w:rPr>
      </w:pPr>
    </w:p>
    <w:p w:rsidR="0011681F" w:rsidRDefault="007B4F70">
      <w:pPr>
        <w:numPr>
          <w:ilvl w:val="0"/>
          <w:numId w:val="30"/>
        </w:num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Планируемые результаты прохождения вводного инструктажа по гражданской обороне</w:t>
      </w:r>
    </w:p>
    <w:p w:rsidR="0011681F" w:rsidRDefault="0011681F">
      <w:pPr>
        <w:rPr>
          <w:szCs w:val="24"/>
        </w:rPr>
      </w:pPr>
    </w:p>
    <w:p w:rsidR="0011681F" w:rsidRDefault="0011681F">
      <w:pPr>
        <w:rPr>
          <w:szCs w:val="24"/>
        </w:rPr>
      </w:pP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По завершению прохождения вводного инструктажа по ГО инструктируемый должен:</w:t>
      </w:r>
    </w:p>
    <w:p w:rsidR="0011681F" w:rsidRDefault="007B4F70">
      <w:pPr>
        <w:rPr>
          <w:szCs w:val="24"/>
        </w:rPr>
      </w:pPr>
      <w:r>
        <w:rPr>
          <w:szCs w:val="24"/>
        </w:rPr>
        <w:t>а) знать:</w:t>
      </w:r>
    </w:p>
    <w:p w:rsidR="0011681F" w:rsidRDefault="007B4F70">
      <w:pPr>
        <w:rPr>
          <w:szCs w:val="24"/>
        </w:rPr>
      </w:pPr>
      <w:r>
        <w:rPr>
          <w:szCs w:val="24"/>
        </w:rPr>
        <w:t>- 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</w:t>
      </w:r>
    </w:p>
    <w:p w:rsidR="0011681F" w:rsidRDefault="007B4F70">
      <w:pPr>
        <w:rPr>
          <w:szCs w:val="24"/>
        </w:rPr>
      </w:pPr>
      <w:r>
        <w:rPr>
          <w:szCs w:val="24"/>
        </w:rPr>
        <w:t>- установленные в организации способы оповещения при угрозе и возникновении ЧС и военных конфликтов;</w:t>
      </w:r>
    </w:p>
    <w:p w:rsidR="0011681F" w:rsidRDefault="007B4F70">
      <w:pPr>
        <w:rPr>
          <w:szCs w:val="24"/>
        </w:rPr>
      </w:pPr>
      <w:r>
        <w:rPr>
          <w:szCs w:val="24"/>
        </w:rPr>
        <w:t>- принятые в организации основные способы защиты от опасностей, возникающих при указанных ЧС и возможных военных конфликтах, правила действий при угрозах</w:t>
      </w:r>
      <w:r>
        <w:rPr>
          <w:szCs w:val="24"/>
        </w:rPr>
        <w:br/>
        <w:t xml:space="preserve"> и возникновении данных опасностей;</w:t>
      </w:r>
    </w:p>
    <w:p w:rsidR="0011681F" w:rsidRDefault="007B4F70">
      <w:pPr>
        <w:rPr>
          <w:szCs w:val="24"/>
        </w:rPr>
      </w:pPr>
      <w:r>
        <w:rPr>
          <w:szCs w:val="24"/>
        </w:rPr>
        <w:t>- места хранения средств индивидуальной защиты и расположение средств коллективной защиты (при наличии их в организации);</w:t>
      </w:r>
    </w:p>
    <w:p w:rsidR="0011681F" w:rsidRDefault="007B4F70">
      <w:pPr>
        <w:rPr>
          <w:szCs w:val="24"/>
        </w:rPr>
      </w:pPr>
      <w:r>
        <w:rPr>
          <w:szCs w:val="24"/>
        </w:rPr>
        <w:t>- место расположения сборного эвакуационного пункта (пункта временного размещения);</w:t>
      </w:r>
    </w:p>
    <w:p w:rsidR="0011681F" w:rsidRDefault="007B4F70">
      <w:pPr>
        <w:rPr>
          <w:szCs w:val="24"/>
        </w:rPr>
      </w:pPr>
      <w:r>
        <w:rPr>
          <w:szCs w:val="24"/>
        </w:rPr>
        <w:t>б) уметь:</w:t>
      </w:r>
    </w:p>
    <w:p w:rsidR="0011681F" w:rsidRDefault="007B4F70">
      <w:pPr>
        <w:rPr>
          <w:szCs w:val="24"/>
        </w:rPr>
      </w:pPr>
      <w:r>
        <w:rPr>
          <w:szCs w:val="24"/>
        </w:rPr>
        <w:t>- действовать по сигналам оповещения;</w:t>
      </w:r>
    </w:p>
    <w:p w:rsidR="0011681F" w:rsidRDefault="007B4F70">
      <w:pPr>
        <w:rPr>
          <w:szCs w:val="24"/>
        </w:rPr>
      </w:pPr>
      <w:r>
        <w:rPr>
          <w:szCs w:val="24"/>
        </w:rPr>
        <w:t>- действовать при объявлении эвакуации;</w:t>
      </w:r>
    </w:p>
    <w:p w:rsidR="0011681F" w:rsidRDefault="007B4F70">
      <w:pPr>
        <w:rPr>
          <w:szCs w:val="24"/>
        </w:rPr>
      </w:pPr>
      <w:r>
        <w:rPr>
          <w:szCs w:val="24"/>
        </w:rPr>
        <w:t xml:space="preserve">- использовать средства индивидуальной и коллективной защиты. </w:t>
      </w:r>
    </w:p>
    <w:p w:rsidR="0011681F" w:rsidRDefault="007B4F70">
      <w:pPr>
        <w:numPr>
          <w:ilvl w:val="1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 В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 журнал вносится отметка «зачет», в противном случае – отметка «незачет». </w:t>
      </w:r>
    </w:p>
    <w:p w:rsidR="0011681F" w:rsidRDefault="007B4F70">
      <w:pPr>
        <w:rPr>
          <w:szCs w:val="24"/>
        </w:rPr>
      </w:pPr>
      <w:r>
        <w:rPr>
          <w:szCs w:val="24"/>
        </w:rPr>
        <w:t xml:space="preserve">Вне зависимости от результатов прохождения вводного инструктажа по ГО, лица, его прошедшие, допускаются к исполнению трудовой деятельности. </w:t>
      </w:r>
    </w:p>
    <w:p w:rsidR="0011681F" w:rsidRDefault="007B4F70">
      <w:pPr>
        <w:rPr>
          <w:szCs w:val="24"/>
        </w:rPr>
      </w:pPr>
      <w:r>
        <w:rPr>
          <w:szCs w:val="24"/>
        </w:rPr>
        <w:t>В отношении лиц, имеющих отметку «незачет» в результате прохождения вводного инструктажа по ГО, следует повторно провести инструктаж в течение 30 календарных дней</w:t>
      </w:r>
      <w:r>
        <w:rPr>
          <w:szCs w:val="24"/>
        </w:rPr>
        <w:br/>
        <w:t xml:space="preserve"> с даты последнего инструктажа. </w:t>
      </w:r>
    </w:p>
    <w:p w:rsidR="0011681F" w:rsidRDefault="0011681F">
      <w:pPr>
        <w:rPr>
          <w:szCs w:val="24"/>
        </w:rPr>
      </w:pPr>
    </w:p>
    <w:p w:rsidR="0011681F" w:rsidRDefault="0011681F">
      <w:pPr>
        <w:rPr>
          <w:szCs w:val="24"/>
        </w:rPr>
      </w:pPr>
    </w:p>
    <w:p w:rsidR="0011681F" w:rsidRDefault="007B4F70">
      <w:pPr>
        <w:pStyle w:val="afd"/>
        <w:numPr>
          <w:ilvl w:val="0"/>
          <w:numId w:val="30"/>
        </w:numPr>
        <w:jc w:val="center"/>
        <w:rPr>
          <w:b/>
          <w:szCs w:val="24"/>
        </w:rPr>
      </w:pPr>
      <w:r>
        <w:rPr>
          <w:b/>
          <w:szCs w:val="24"/>
        </w:rPr>
        <w:t>Примерная программа вводного инструктажа по гражданской обороне</w:t>
      </w:r>
    </w:p>
    <w:p w:rsidR="0011681F" w:rsidRDefault="0011681F">
      <w:pPr>
        <w:rPr>
          <w:szCs w:val="24"/>
        </w:rPr>
      </w:pPr>
    </w:p>
    <w:p w:rsidR="0011681F" w:rsidRDefault="0011681F">
      <w:pPr>
        <w:rPr>
          <w:szCs w:val="24"/>
        </w:rPr>
      </w:pPr>
    </w:p>
    <w:p w:rsidR="0011681F" w:rsidRDefault="007B4F70">
      <w:pPr>
        <w:numPr>
          <w:ilvl w:val="1"/>
          <w:numId w:val="30"/>
        </w:num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Тематический план вводного инструктажа по ГО:</w:t>
      </w:r>
    </w:p>
    <w:p w:rsidR="0011681F" w:rsidRDefault="0011681F">
      <w:pPr>
        <w:ind w:left="709" w:firstLine="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8168"/>
        <w:gridCol w:w="1065"/>
      </w:tblGrid>
      <w:tr w:rsidR="0011681F">
        <w:trPr>
          <w:tblHeader/>
        </w:trPr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п/п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раздела инструктажа</w:t>
            </w:r>
          </w:p>
        </w:tc>
        <w:tc>
          <w:tcPr>
            <w:tcW w:w="0" w:type="auto"/>
          </w:tcPr>
          <w:p w:rsidR="0011681F" w:rsidRDefault="007B4F70">
            <w:pPr>
              <w:ind w:left="-8"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Время, мин.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color w:val="000000"/>
              </w:rPr>
            </w:pPr>
            <w: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</w:pPr>
            <w: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rFonts w:eastAsiaTheme="minorEastAsia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rFonts w:eastAsiaTheme="minorEastAsia"/>
              </w:rPr>
              <w:t>Установленные в организации способы доведения сигналов ГО и информации об угрозе и возникновении ЧС и опасностей, присущих военным конфликтам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действий работника при получении сигналов ГО (сигналов оповещения о возникновении ЧС)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</w:pPr>
            <w: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szCs w:val="24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9.</w:t>
            </w:r>
          </w:p>
        </w:tc>
        <w:tc>
          <w:tcPr>
            <w:tcW w:w="0" w:type="auto"/>
          </w:tcPr>
          <w:p w:rsidR="0011681F" w:rsidRDefault="007B4F70">
            <w:pPr>
              <w:pStyle w:val="FORMATTEXT"/>
              <w:spacing w:line="276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Порядок действий работника при подготовке и проведении эвакуационных мероприятий:</w:t>
            </w:r>
          </w:p>
          <w:p w:rsidR="0011681F" w:rsidRDefault="007B4F70">
            <w:pPr>
              <w:pStyle w:val="FORMATTEXT"/>
              <w:spacing w:line="276" w:lineRule="auto"/>
              <w:ind w:firstLine="3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по эвакуации работников</w:t>
            </w:r>
          </w:p>
          <w:p w:rsidR="0011681F" w:rsidRDefault="007B4F70">
            <w:pPr>
              <w:pStyle w:val="FORMATTEXT"/>
              <w:spacing w:line="276" w:lineRule="auto"/>
              <w:ind w:firstLine="3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по эвакуации материальных и культурных ценностей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</w:p>
        </w:tc>
        <w:tc>
          <w:tcPr>
            <w:tcW w:w="0" w:type="auto"/>
          </w:tcPr>
          <w:p w:rsidR="0011681F" w:rsidRDefault="007B4F70">
            <w:pPr>
              <w:pStyle w:val="FORMATTEXT"/>
              <w:spacing w:line="276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</w:t>
            </w:r>
          </w:p>
        </w:tc>
        <w:tc>
          <w:tcPr>
            <w:tcW w:w="0" w:type="auto"/>
          </w:tcPr>
          <w:p w:rsidR="0011681F" w:rsidRDefault="007B4F70">
            <w:pPr>
              <w:pStyle w:val="FORMATTEXT"/>
              <w:spacing w:line="276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11681F">
        <w:tc>
          <w:tcPr>
            <w:tcW w:w="0" w:type="auto"/>
          </w:tcPr>
          <w:p w:rsidR="0011681F" w:rsidRDefault="0011681F">
            <w:pPr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11681F" w:rsidRDefault="007B4F70">
            <w:pPr>
              <w:ind w:firstLine="34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0" w:type="auto"/>
          </w:tcPr>
          <w:p w:rsidR="0011681F" w:rsidRDefault="007B4F70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=SUM(ABOVE) </w:instrText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</w:rPr>
              <w:t>60</w: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:rsidR="0011681F" w:rsidRDefault="0011681F">
      <w:pPr>
        <w:ind w:left="1069" w:firstLine="0"/>
        <w:rPr>
          <w:szCs w:val="24"/>
        </w:rPr>
      </w:pPr>
    </w:p>
    <w:p w:rsidR="0011681F" w:rsidRDefault="007B4F70">
      <w:pPr>
        <w:rPr>
          <w:szCs w:val="24"/>
        </w:rPr>
      </w:pPr>
      <w:r>
        <w:rPr>
          <w:szCs w:val="24"/>
        </w:rPr>
        <w:t>Тематический план инструктажа по действиям в чрезвычайных ситуациях имеет аналогичное содержание.</w:t>
      </w:r>
    </w:p>
    <w:p w:rsidR="0011681F" w:rsidRDefault="0011681F">
      <w:pPr>
        <w:ind w:left="1069" w:firstLine="0"/>
        <w:rPr>
          <w:szCs w:val="24"/>
        </w:rPr>
      </w:pPr>
    </w:p>
    <w:p w:rsidR="0011681F" w:rsidRDefault="0011681F">
      <w:pPr>
        <w:ind w:left="1069" w:firstLine="0"/>
        <w:rPr>
          <w:szCs w:val="24"/>
        </w:rPr>
      </w:pPr>
    </w:p>
    <w:p w:rsidR="0011681F" w:rsidRDefault="007B4F70">
      <w:pPr>
        <w:pStyle w:val="afd"/>
        <w:numPr>
          <w:ilvl w:val="1"/>
          <w:numId w:val="30"/>
        </w:num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Содержание учебных вопросов вводного инструктажа по ГО</w:t>
      </w:r>
    </w:p>
    <w:p w:rsidR="0011681F" w:rsidRDefault="0011681F">
      <w:pPr>
        <w:pStyle w:val="afd"/>
        <w:ind w:firstLine="0"/>
        <w:rPr>
          <w:szCs w:val="24"/>
        </w:rPr>
      </w:pPr>
    </w:p>
    <w:p w:rsidR="0011681F" w:rsidRDefault="007B4F70">
      <w:pPr>
        <w:pStyle w:val="afd"/>
        <w:tabs>
          <w:tab w:val="left" w:pos="284"/>
        </w:tabs>
        <w:ind w:left="0"/>
      </w:pPr>
      <w:r>
        <w:t>Вопрос №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11681F" w:rsidRDefault="007B4F70">
      <w:pPr>
        <w:pStyle w:val="afd"/>
        <w:tabs>
          <w:tab w:val="left" w:pos="284"/>
        </w:tabs>
        <w:ind w:left="0"/>
      </w:pPr>
      <w:r>
        <w:t xml:space="preserve">Наиболее опасные места (производства), расположенные на территории организации по признаку возможности возникновения аварий, катастроф, чрезвычайных ситуаций. </w:t>
      </w:r>
    </w:p>
    <w:p w:rsidR="0011681F" w:rsidRDefault="007B4F70">
      <w:pPr>
        <w:pStyle w:val="afd"/>
        <w:tabs>
          <w:tab w:val="left" w:pos="284"/>
        </w:tabs>
        <w:ind w:left="0"/>
      </w:pPr>
      <w:r>
        <w:t xml:space="preserve"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катастрофе, или чрезвычайной ситуации и возможные их последствия. 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</w:pPr>
      <w:r>
        <w:t>Вопрос №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К основным потенциально опасным объектам на территории ЗАТО Северск относятся:</w:t>
      </w:r>
    </w:p>
    <w:p w:rsidR="0011681F" w:rsidRPr="007B4F70" w:rsidRDefault="007B4F70">
      <w:pPr>
        <w:pStyle w:val="afd"/>
        <w:tabs>
          <w:tab w:val="left" w:pos="1134"/>
        </w:tabs>
        <w:ind w:left="0"/>
        <w:rPr>
          <w:szCs w:val="24"/>
        </w:rPr>
      </w:pPr>
      <w:r w:rsidRPr="007B4F70">
        <w:rPr>
          <w:szCs w:val="24"/>
        </w:rPr>
        <w:t>- объекты акционерного общества «Сибирский химический комбинат» (далее – АО «СХК»), которые представляют радиационную и химическую опасность и расположены</w:t>
      </w:r>
      <w:r w:rsidRPr="007B4F70">
        <w:rPr>
          <w:szCs w:val="24"/>
        </w:rPr>
        <w:br/>
        <w:t xml:space="preserve"> в непосредственной близости от жилых районов города (0,5 – 7 км). </w:t>
      </w:r>
    </w:p>
    <w:p w:rsidR="0011681F" w:rsidRPr="007B4F70" w:rsidRDefault="007B4F70">
      <w:pPr>
        <w:pStyle w:val="afd"/>
        <w:tabs>
          <w:tab w:val="left" w:pos="1134"/>
        </w:tabs>
        <w:ind w:left="0"/>
        <w:rPr>
          <w:szCs w:val="24"/>
        </w:rPr>
      </w:pPr>
      <w:r w:rsidRPr="007B4F70">
        <w:rPr>
          <w:szCs w:val="24"/>
        </w:rPr>
        <w:t>На промышленных площадках АО «СХК» располагаются опасные производственные объекты, на которых обращаются радиационно и химически опасные вещества и материалы  в значительных количествах;</w:t>
      </w:r>
    </w:p>
    <w:p w:rsidR="0011681F" w:rsidRPr="007B4F70" w:rsidRDefault="007B4F70">
      <w:pPr>
        <w:pStyle w:val="afd"/>
        <w:tabs>
          <w:tab w:val="left" w:pos="1134"/>
        </w:tabs>
        <w:ind w:left="0"/>
        <w:rPr>
          <w:szCs w:val="24"/>
        </w:rPr>
      </w:pPr>
      <w:r w:rsidRPr="007B4F70">
        <w:rPr>
          <w:szCs w:val="24"/>
        </w:rPr>
        <w:t>- объекты АО «Опытно-демонстрационный центр вывода из эксплуатации уран-графитовых ядерных реакторов (далее – ОАО «ОДЦ УГР»), специализирующийся на выводе из эксплуатации объектов использования атомной энергии;</w:t>
      </w:r>
    </w:p>
    <w:p w:rsidR="0011681F" w:rsidRPr="007B4F70" w:rsidRDefault="007B4F70">
      <w:pPr>
        <w:pStyle w:val="afd"/>
        <w:tabs>
          <w:tab w:val="left" w:pos="1134"/>
        </w:tabs>
        <w:ind w:left="0"/>
        <w:rPr>
          <w:szCs w:val="24"/>
        </w:rPr>
      </w:pPr>
      <w:r w:rsidRPr="007B4F70">
        <w:rPr>
          <w:szCs w:val="24"/>
        </w:rPr>
        <w:t>- объекты Северского филиала ФГУП «Национальный оператор по обращению</w:t>
      </w:r>
      <w:r w:rsidRPr="007B4F70">
        <w:rPr>
          <w:szCs w:val="24"/>
        </w:rPr>
        <w:br/>
        <w:t xml:space="preserve"> с радиоактивными отходами (ФГУП «НО РАО»), специализирующегося на приеме радиоактивных отходов на захоронение от организаций.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Основными пожароопасными объектами на территории ЗАТО Северск, на которых обращаются взрыво- и пожароопасные вещества являются: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 АО «СХК»;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 xml:space="preserve">- теплоэлектроцентраль (ТЭЦ) филиала АО «Русатом-инфраструктурные решения» </w:t>
      </w:r>
      <w:r w:rsidRPr="007B4F70">
        <w:rPr>
          <w:sz w:val="24"/>
          <w:szCs w:val="24"/>
        </w:rPr>
        <w:br/>
        <w:t>в г. Северске (АО «РиР»);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автотранспортные предприятия;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автозаправочные станции;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стекольный завод ООО «Интергласс», пос. Самусь;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котельные в пос. Самусь, пос. Орловка;</w:t>
      </w:r>
    </w:p>
    <w:p w:rsidR="0011681F" w:rsidRPr="007B4F70" w:rsidRDefault="007B4F70" w:rsidP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резервуарный парк нефтепродуктов и нефтеперерабатывающая установка ООО «Топлайн» в пос. Самусь;</w:t>
      </w:r>
    </w:p>
    <w:p w:rsidR="0011681F" w:rsidRPr="007B4F70" w:rsidRDefault="007B4F70" w:rsidP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сети газораспределения северского участка АО «Газпром- газораспределение Томск»  в районе ТЭЦ в г.Северске и в пос. Самусь;</w:t>
      </w:r>
    </w:p>
    <w:p w:rsidR="0011681F" w:rsidRPr="007B4F70" w:rsidRDefault="007B4F70" w:rsidP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- участок магистрального  нефтепровода  и  нефтеперекачивающая  станция   (пос. Орловка).</w:t>
      </w:r>
    </w:p>
    <w:p w:rsidR="0011681F" w:rsidRPr="007B4F70" w:rsidRDefault="007B4F70">
      <w:pPr>
        <w:pStyle w:val="210"/>
        <w:rPr>
          <w:sz w:val="24"/>
          <w:szCs w:val="24"/>
        </w:rPr>
      </w:pPr>
      <w:r w:rsidRPr="007B4F70">
        <w:rPr>
          <w:sz w:val="24"/>
          <w:szCs w:val="24"/>
        </w:rPr>
        <w:t>По северной окраине города проходят автодорога и одноколейная железная дорога, по которым производятся перевозки радиационно и химически опасных грузов.</w:t>
      </w:r>
    </w:p>
    <w:p w:rsidR="0011681F" w:rsidRPr="007B4F70" w:rsidRDefault="007B4F70">
      <w:pPr>
        <w:pStyle w:val="210"/>
        <w:ind w:firstLine="596"/>
        <w:rPr>
          <w:sz w:val="24"/>
          <w:szCs w:val="24"/>
        </w:rPr>
      </w:pPr>
      <w:r w:rsidRPr="007B4F70">
        <w:rPr>
          <w:sz w:val="24"/>
          <w:szCs w:val="24"/>
        </w:rPr>
        <w:t xml:space="preserve">На расстоянии 5 </w:t>
      </w:r>
      <w:r w:rsidRPr="007B4F70">
        <w:rPr>
          <w:color w:val="000000"/>
          <w:sz w:val="24"/>
          <w:szCs w:val="24"/>
        </w:rPr>
        <w:t xml:space="preserve">– </w:t>
      </w:r>
      <w:r w:rsidRPr="007B4F70">
        <w:rPr>
          <w:sz w:val="24"/>
          <w:szCs w:val="24"/>
        </w:rPr>
        <w:t>6 км от города находятся производства ООО «Томскнефтехим», аварии на которых могут привести к выбросу в окружающую воздушную среду аварийно химически опасных веществ (далее – АХОВ).</w:t>
      </w:r>
    </w:p>
    <w:p w:rsidR="0011681F" w:rsidRPr="007B4F70" w:rsidRDefault="007B4F70">
      <w:pPr>
        <w:pStyle w:val="210"/>
        <w:ind w:firstLine="596"/>
        <w:rPr>
          <w:sz w:val="24"/>
          <w:szCs w:val="24"/>
        </w:rPr>
      </w:pPr>
      <w:r w:rsidRPr="007B4F70">
        <w:rPr>
          <w:sz w:val="24"/>
          <w:szCs w:val="24"/>
        </w:rPr>
        <w:t>На расстоянии 6 км от города по адресу г.Томск, ул.Кузовлевский тракт,48 расположен учебно-научный центр «Исследовательский ядерный реактор» Томского политехнического университета, являющийся радиационно опасным объектом.</w:t>
      </w:r>
    </w:p>
    <w:p w:rsidR="0011681F" w:rsidRPr="007B4F70" w:rsidRDefault="007B4F70">
      <w:pPr>
        <w:pStyle w:val="210"/>
        <w:ind w:firstLine="596"/>
        <w:rPr>
          <w:sz w:val="24"/>
          <w:szCs w:val="24"/>
        </w:rPr>
      </w:pPr>
      <w:r w:rsidRPr="007B4F70">
        <w:rPr>
          <w:sz w:val="24"/>
          <w:szCs w:val="24"/>
        </w:rPr>
        <w:t>Расчетные зоны радиоактивного загрязнения и химического заражения для наиболее опасных сценариев развития аварии на потенциально опасных объектах представлены</w:t>
      </w:r>
      <w:r w:rsidRPr="007B4F70">
        <w:rPr>
          <w:sz w:val="24"/>
          <w:szCs w:val="24"/>
        </w:rPr>
        <w:br/>
        <w:t xml:space="preserve"> в таблице 4.1. </w:t>
      </w:r>
    </w:p>
    <w:p w:rsidR="0011681F" w:rsidRPr="007B4F70" w:rsidRDefault="0011681F">
      <w:pPr>
        <w:pStyle w:val="210"/>
        <w:ind w:firstLine="596"/>
        <w:rPr>
          <w:sz w:val="24"/>
          <w:szCs w:val="24"/>
        </w:rPr>
      </w:pPr>
    </w:p>
    <w:p w:rsidR="0011681F" w:rsidRPr="007B4F70" w:rsidRDefault="007B4F70">
      <w:pPr>
        <w:pStyle w:val="210"/>
        <w:ind w:left="2127" w:hanging="1531"/>
        <w:rPr>
          <w:sz w:val="24"/>
          <w:szCs w:val="24"/>
        </w:rPr>
      </w:pPr>
      <w:r w:rsidRPr="007B4F70">
        <w:rPr>
          <w:sz w:val="24"/>
          <w:szCs w:val="24"/>
        </w:rPr>
        <w:t>Таблица 4.1. Расчетные зоны заражения для наиболее опасных сценариев развития аварий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3000"/>
        <w:gridCol w:w="3260"/>
        <w:gridCol w:w="2942"/>
      </w:tblGrid>
      <w:tr w:rsidR="0011681F" w:rsidRPr="007B4F70">
        <w:tc>
          <w:tcPr>
            <w:tcW w:w="331" w:type="pct"/>
            <w:vMerge w:val="restar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№ п/п</w:t>
            </w:r>
          </w:p>
        </w:tc>
        <w:tc>
          <w:tcPr>
            <w:tcW w:w="1522" w:type="pct"/>
            <w:vMerge w:val="restart"/>
          </w:tcPr>
          <w:p w:rsidR="0011681F" w:rsidRPr="007B4F70" w:rsidRDefault="007B4F70">
            <w:pPr>
              <w:pStyle w:val="210"/>
              <w:ind w:firstLine="0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 xml:space="preserve">Наименование потенциально опасного объекта </w:t>
            </w:r>
          </w:p>
        </w:tc>
        <w:tc>
          <w:tcPr>
            <w:tcW w:w="3147" w:type="pct"/>
            <w:gridSpan w:val="2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Радиус расчетной зоны заражения для наиболее опасных сценариев развития аварий, км</w:t>
            </w:r>
          </w:p>
        </w:tc>
      </w:tr>
      <w:tr w:rsidR="0011681F" w:rsidRPr="007B4F70">
        <w:tc>
          <w:tcPr>
            <w:tcW w:w="331" w:type="pct"/>
            <w:vMerge/>
          </w:tcPr>
          <w:p w:rsidR="0011681F" w:rsidRPr="007B4F70" w:rsidRDefault="0011681F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pct"/>
            <w:vMerge/>
          </w:tcPr>
          <w:p w:rsidR="0011681F" w:rsidRPr="007B4F70" w:rsidRDefault="0011681F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654" w:type="pct"/>
          </w:tcPr>
          <w:p w:rsidR="0011681F" w:rsidRPr="007B4F70" w:rsidRDefault="007B4F70">
            <w:pPr>
              <w:pStyle w:val="210"/>
              <w:ind w:firstLine="0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Радиоактивного загрязнения</w:t>
            </w:r>
          </w:p>
        </w:tc>
        <w:tc>
          <w:tcPr>
            <w:tcW w:w="1493" w:type="pct"/>
          </w:tcPr>
          <w:p w:rsidR="0011681F" w:rsidRPr="007B4F70" w:rsidRDefault="007B4F70">
            <w:pPr>
              <w:pStyle w:val="210"/>
              <w:ind w:firstLine="0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Химического заражения</w:t>
            </w:r>
          </w:p>
        </w:tc>
      </w:tr>
      <w:tr w:rsidR="0011681F" w:rsidRPr="007B4F70">
        <w:tc>
          <w:tcPr>
            <w:tcW w:w="331" w:type="pct"/>
          </w:tcPr>
          <w:p w:rsidR="0011681F" w:rsidRPr="007B4F70" w:rsidRDefault="0011681F">
            <w:pPr>
              <w:pStyle w:val="210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pct"/>
          </w:tcPr>
          <w:p w:rsidR="0011681F" w:rsidRPr="007B4F70" w:rsidRDefault="007B4F70">
            <w:pPr>
              <w:pStyle w:val="210"/>
              <w:ind w:firstLine="0"/>
              <w:jc w:val="left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АО «СХК»</w:t>
            </w:r>
          </w:p>
        </w:tc>
        <w:tc>
          <w:tcPr>
            <w:tcW w:w="1654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7,5</w:t>
            </w:r>
          </w:p>
        </w:tc>
        <w:tc>
          <w:tcPr>
            <w:tcW w:w="1493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0,4</w:t>
            </w:r>
          </w:p>
        </w:tc>
      </w:tr>
      <w:tr w:rsidR="0011681F" w:rsidRPr="007B4F70">
        <w:tc>
          <w:tcPr>
            <w:tcW w:w="331" w:type="pct"/>
          </w:tcPr>
          <w:p w:rsidR="0011681F" w:rsidRPr="007B4F70" w:rsidRDefault="0011681F">
            <w:pPr>
              <w:pStyle w:val="210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pct"/>
          </w:tcPr>
          <w:p w:rsidR="0011681F" w:rsidRPr="007B4F70" w:rsidRDefault="007B4F70">
            <w:pPr>
              <w:pStyle w:val="210"/>
              <w:ind w:firstLine="0"/>
              <w:jc w:val="left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УНЦ «Исследовательский ядерный реактор» ТПУ</w:t>
            </w:r>
          </w:p>
        </w:tc>
        <w:tc>
          <w:tcPr>
            <w:tcW w:w="1654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0,2</w:t>
            </w:r>
          </w:p>
        </w:tc>
        <w:tc>
          <w:tcPr>
            <w:tcW w:w="1493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-</w:t>
            </w:r>
          </w:p>
        </w:tc>
      </w:tr>
      <w:tr w:rsidR="0011681F" w:rsidRPr="007B4F70">
        <w:tc>
          <w:tcPr>
            <w:tcW w:w="331" w:type="pct"/>
          </w:tcPr>
          <w:p w:rsidR="0011681F" w:rsidRPr="007B4F70" w:rsidRDefault="0011681F">
            <w:pPr>
              <w:pStyle w:val="210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pct"/>
          </w:tcPr>
          <w:p w:rsidR="0011681F" w:rsidRPr="007B4F70" w:rsidRDefault="007B4F70">
            <w:pPr>
              <w:pStyle w:val="210"/>
              <w:ind w:firstLine="0"/>
              <w:jc w:val="left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ООО «Томскнефтехим»</w:t>
            </w:r>
          </w:p>
        </w:tc>
        <w:tc>
          <w:tcPr>
            <w:tcW w:w="1654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-</w:t>
            </w:r>
          </w:p>
        </w:tc>
        <w:tc>
          <w:tcPr>
            <w:tcW w:w="1493" w:type="pct"/>
          </w:tcPr>
          <w:p w:rsidR="0011681F" w:rsidRPr="007B4F70" w:rsidRDefault="007B4F70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7B4F70">
              <w:rPr>
                <w:sz w:val="24"/>
                <w:szCs w:val="24"/>
              </w:rPr>
              <w:t>1,8</w:t>
            </w:r>
          </w:p>
        </w:tc>
      </w:tr>
    </w:tbl>
    <w:p w:rsidR="0011681F" w:rsidRPr="007B4F70" w:rsidRDefault="0011681F">
      <w:pPr>
        <w:pStyle w:val="210"/>
        <w:ind w:firstLine="0"/>
        <w:rPr>
          <w:sz w:val="24"/>
          <w:szCs w:val="24"/>
        </w:rPr>
      </w:pPr>
    </w:p>
    <w:p w:rsidR="0011681F" w:rsidRPr="007B4F70" w:rsidRDefault="007B4F70">
      <w:pPr>
        <w:shd w:val="clear" w:color="auto" w:fill="FFFFFF"/>
        <w:ind w:right="5"/>
        <w:rPr>
          <w:color w:val="000000"/>
          <w:szCs w:val="24"/>
        </w:rPr>
      </w:pPr>
      <w:r w:rsidRPr="007B4F70">
        <w:rPr>
          <w:color w:val="000000"/>
          <w:szCs w:val="24"/>
        </w:rPr>
        <w:t>Для территории Томской области и ЗАТО Северск возможно возникновение следующих стихийных бедствий:</w:t>
      </w:r>
      <w:r w:rsidRPr="007B4F70">
        <w:rPr>
          <w:b/>
          <w:color w:val="000000"/>
          <w:szCs w:val="24"/>
        </w:rPr>
        <w:t xml:space="preserve"> </w:t>
      </w:r>
      <w:r w:rsidRPr="007B4F70">
        <w:rPr>
          <w:color w:val="000000"/>
          <w:szCs w:val="24"/>
        </w:rPr>
        <w:t>землетрясения, обвалы, оползни, ураганы, бури, метели, наводнения, лесные и торфяные пожары.</w:t>
      </w:r>
    </w:p>
    <w:p w:rsidR="0011681F" w:rsidRDefault="007B4F70">
      <w:pPr>
        <w:pStyle w:val="afd"/>
        <w:shd w:val="clear" w:color="auto" w:fill="FFFFFF"/>
        <w:tabs>
          <w:tab w:val="left" w:pos="1134"/>
        </w:tabs>
        <w:ind w:left="709" w:right="5" w:firstLine="0"/>
        <w:rPr>
          <w:color w:val="000000"/>
        </w:rPr>
      </w:pPr>
      <w:r>
        <w:rPr>
          <w:b/>
          <w:color w:val="000000"/>
        </w:rPr>
        <w:t>Землетрясения.</w:t>
      </w:r>
    </w:p>
    <w:p w:rsidR="0011681F" w:rsidRDefault="007B4F70">
      <w:pPr>
        <w:shd w:val="clear" w:color="auto" w:fill="FFFFFF"/>
        <w:ind w:right="24"/>
      </w:pPr>
      <w:r>
        <w:rPr>
          <w:i/>
          <w:color w:val="000000"/>
        </w:rPr>
        <w:t xml:space="preserve">Землетрясение - </w:t>
      </w:r>
      <w:r>
        <w:rPr>
          <w:color w:val="000000"/>
        </w:rPr>
        <w:t xml:space="preserve">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На территории ЗАТО Северск возможны землетрясения магнитудой до 7 баллов. </w:t>
      </w:r>
    </w:p>
    <w:p w:rsidR="0011681F" w:rsidRDefault="007B4F70">
      <w:pPr>
        <w:shd w:val="clear" w:color="auto" w:fill="FFFFFF"/>
        <w:ind w:right="34"/>
      </w:pPr>
      <w:r>
        <w:rPr>
          <w:color w:val="000000"/>
        </w:rPr>
        <w:t>Последствия землетрясений чрезвычайно опасны и многообразны. Основные причины несчастных случаев при землетрясении - разрушение (повреждение) зданий (падение кирпичей, дымовых труб, карнизов, балконов, оконных рам и битых стекол и т.д.); зависание и падение на проезжую часть улицы и тротуары разорванных электропроводов; пожары, вызванные замыканием линий электропередач; падение тяжелых предметов</w:t>
      </w:r>
      <w:r>
        <w:rPr>
          <w:color w:val="000000"/>
        </w:rPr>
        <w:br/>
        <w:t xml:space="preserve"> в квартире; неконтролируемые действия людей в результате паники.</w:t>
      </w:r>
    </w:p>
    <w:p w:rsidR="0011681F" w:rsidRDefault="007B4F70">
      <w:pPr>
        <w:shd w:val="clear" w:color="auto" w:fill="FFFFFF"/>
        <w:ind w:right="-1"/>
      </w:pPr>
      <w:r>
        <w:rPr>
          <w:color w:val="000000"/>
        </w:rPr>
        <w:t xml:space="preserve">Предупредить о землетрясении может сигнал оповещения </w:t>
      </w:r>
      <w:r>
        <w:rPr>
          <w:i/>
          <w:color w:val="000000"/>
        </w:rPr>
        <w:t xml:space="preserve">«Внимание всем!», </w:t>
      </w:r>
      <w:r>
        <w:rPr>
          <w:color w:val="000000"/>
        </w:rPr>
        <w:t>передаваемый сиренами, прерывистыми гудками предприятий и транспортных средств. Услышав сигнал, включите приемник, телевизор (местную программу передач), прослушайте сообщение, а затем действуйте согласно полученной информации.</w:t>
      </w:r>
    </w:p>
    <w:p w:rsidR="0011681F" w:rsidRDefault="007B4F70">
      <w:pPr>
        <w:shd w:val="clear" w:color="auto" w:fill="FFFFFF"/>
        <w:ind w:right="38"/>
      </w:pPr>
      <w:r>
        <w:rPr>
          <w:color w:val="000000"/>
        </w:rPr>
        <w:t xml:space="preserve">В этот период и нужно выбрать разумный способ поведения: либо попытаться покинуть здание, либо занять относительно безопасное место внутри него. Если при сильном землетрясении принимается решение оставить здание, необходимо заранее наметить путь движения (с учетом 15 </w:t>
      </w:r>
      <w:r>
        <w:t xml:space="preserve">– </w:t>
      </w:r>
      <w:r>
        <w:rPr>
          <w:color w:val="000000"/>
        </w:rPr>
        <w:t>20 с) до наибольших колебаний и толчков. Следует иметь в виду, что землетрясение может случиться ночью, и тогда двери и проходы будут местами скопления людей, что помешает быстрому выходу из здания. При эвакуации нельзя создавать давку и пробки в дверях, прыгать в окна. При выходе запрещается пользоваться лифтом. Выбежав из здания, следует отойти от</w:t>
      </w:r>
      <w:r>
        <w:t xml:space="preserve"> </w:t>
      </w:r>
      <w:r>
        <w:rPr>
          <w:color w:val="000000"/>
        </w:rPr>
        <w:t xml:space="preserve">него на открытое место на расстояние высота здания + 10 </w:t>
      </w:r>
      <w:r>
        <w:t xml:space="preserve">– </w:t>
      </w:r>
      <w:r>
        <w:rPr>
          <w:color w:val="000000"/>
        </w:rPr>
        <w:t>15 м, не заходить на погреба.</w:t>
      </w:r>
    </w:p>
    <w:p w:rsidR="0011681F" w:rsidRDefault="007B4F70">
      <w:pPr>
        <w:shd w:val="clear" w:color="auto" w:fill="FFFFFF"/>
        <w:ind w:right="19"/>
      </w:pPr>
      <w:r>
        <w:rPr>
          <w:color w:val="000000"/>
        </w:rPr>
        <w:t>Когда обстановка не позволяет покинуть здание, необходимо, оставаясь в нем, укрыться в заранее выбранном, относительно безопасном месте (дверные проёмы, углы капитальных стен, оконные проёмы (не выше 2</w:t>
      </w:r>
      <w:r>
        <w:t>-</w:t>
      </w:r>
      <w:r>
        <w:rPr>
          <w:color w:val="000000"/>
        </w:rPr>
        <w:t>го этажа), рядом с ванной, столом на стальной основе и т.п.).</w:t>
      </w:r>
    </w:p>
    <w:p w:rsidR="0011681F" w:rsidRDefault="007B4F70">
      <w:pPr>
        <w:shd w:val="clear" w:color="auto" w:fill="FFFFFF"/>
      </w:pPr>
      <w:r>
        <w:rPr>
          <w:color w:val="000000"/>
        </w:rPr>
        <w:t>Нельзя пользоваться спичками, свечами и зажигалками во время или сразу после подземных</w:t>
      </w:r>
      <w:r>
        <w:t xml:space="preserve"> </w:t>
      </w:r>
      <w:r>
        <w:rPr>
          <w:color w:val="000000"/>
        </w:rPr>
        <w:t>толчков.</w:t>
      </w:r>
    </w:p>
    <w:p w:rsidR="0011681F" w:rsidRDefault="007B4F70">
      <w:pPr>
        <w:shd w:val="clear" w:color="auto" w:fill="FFFFFF"/>
        <w:rPr>
          <w:color w:val="000000"/>
        </w:rPr>
      </w:pPr>
      <w:r>
        <w:rPr>
          <w:color w:val="000000"/>
        </w:rPr>
        <w:t>При следовании в автомобиле во время начавшегося землетрясения рекомендуется, не выходя из машины, остановиться в таком месте, где не будут созданы помехи транспорту.</w:t>
      </w:r>
    </w:p>
    <w:p w:rsidR="0011681F" w:rsidRDefault="007B4F70">
      <w:pPr>
        <w:shd w:val="clear" w:color="auto" w:fill="FFFFFF"/>
        <w:ind w:right="58"/>
        <w:rPr>
          <w:color w:val="000000"/>
        </w:rPr>
      </w:pPr>
      <w:r>
        <w:rPr>
          <w:i/>
          <w:color w:val="000000"/>
        </w:rPr>
        <w:t>После землетрясения:</w:t>
      </w:r>
    </w:p>
    <w:p w:rsidR="0011681F" w:rsidRDefault="007B4F70">
      <w:pPr>
        <w:shd w:val="clear" w:color="auto" w:fill="FFFFFF"/>
      </w:pPr>
      <w:r>
        <w:rPr>
          <w:color w:val="000000"/>
        </w:rPr>
        <w:t>При входе в здание обязательным условием является проверка водопровода, газа, электричества. Если имеется повреждение электролинии, отключите ее. Утечку газа можно обнаружить только по запаху, и если она присутствует, то следует открыть все окна и двери, немедленно покинуть помещение и сообщить о случившемся соответствующим службам. При повреждении водопроводных сетей устраните неисправность или отключите водоснабжение. Пить воду можно только после ее кипячения или находящуюся в закрытом сосуде.</w:t>
      </w:r>
    </w:p>
    <w:p w:rsidR="0011681F" w:rsidRDefault="007B4F70">
      <w:pPr>
        <w:shd w:val="clear" w:color="auto" w:fill="FFFFFF"/>
        <w:ind w:right="40"/>
      </w:pPr>
      <w:r>
        <w:rPr>
          <w:color w:val="000000"/>
        </w:rPr>
        <w:t>Нельзя подходить к явно поврежденным зданиям и входить в них. Надо быть готовым к сильным повторным толчкам. Такие толчки случаются через несколько суток, недель и даже месяцев. Наиболее опасны первые несколько часов после землетрясения. В связи с этим, по крайней  мере, в первые 2-3 ч, запрещается входить в здания без крайней необходимости.</w:t>
      </w:r>
    </w:p>
    <w:p w:rsidR="0011681F" w:rsidRDefault="007B4F7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Оползни и обвалы. </w:t>
      </w:r>
    </w:p>
    <w:p w:rsidR="0011681F" w:rsidRDefault="007B4F70">
      <w:r>
        <w:rPr>
          <w:i/>
          <w:color w:val="000000"/>
        </w:rPr>
        <w:t xml:space="preserve">Оползень - </w:t>
      </w:r>
      <w:r>
        <w:rPr>
          <w:color w:val="000000"/>
        </w:rPr>
        <w:t>скользящее смещение (сползание) масс грунтов и горных пород вниз по склонам гор и оврагов, крутых берегов морей, озер и рек под влиянием силы тяжести. Причинами оползня чаще всего являются подмыв склона, его переувлажнение обильными осадками, землетрясения или деятельность человека  (взрывные работы и др.).</w:t>
      </w:r>
    </w:p>
    <w:p w:rsidR="0011681F" w:rsidRDefault="007B4F70">
      <w:r>
        <w:rPr>
          <w:color w:val="000000"/>
        </w:rPr>
        <w:t>Скорость смещения  оползня колеблется от нескольких метров в год до нескольких метров в секунду.</w:t>
      </w:r>
    </w:p>
    <w:p w:rsidR="0011681F" w:rsidRDefault="007B4F70">
      <w:pPr>
        <w:shd w:val="clear" w:color="auto" w:fill="FFFFFF"/>
        <w:spacing w:before="38"/>
        <w:ind w:right="62"/>
      </w:pPr>
      <w:r>
        <w:rPr>
          <w:i/>
          <w:color w:val="000000"/>
        </w:rPr>
        <w:t xml:space="preserve">Обвал (горный обвал) - </w:t>
      </w:r>
      <w:r>
        <w:rPr>
          <w:color w:val="000000"/>
        </w:rPr>
        <w:t>отрыв и катастрофическое падение больших масс горных пород, их опрокидывание, дробление и скатывание на крутых и обрывистых склонах.</w:t>
      </w:r>
    </w:p>
    <w:p w:rsidR="0011681F" w:rsidRDefault="007B4F70">
      <w:pPr>
        <w:shd w:val="clear" w:color="auto" w:fill="FFFFFF"/>
        <w:spacing w:before="38"/>
        <w:ind w:right="82"/>
      </w:pPr>
      <w:r>
        <w:rPr>
          <w:color w:val="000000"/>
        </w:rPr>
        <w:t>Обвалы природного происхождения наблюдаются в обрывах речных долин.</w:t>
      </w:r>
    </w:p>
    <w:p w:rsidR="0011681F" w:rsidRDefault="007B4F70">
      <w:pPr>
        <w:shd w:val="clear" w:color="auto" w:fill="FFFFFF"/>
        <w:ind w:right="24"/>
        <w:rPr>
          <w:b/>
        </w:rPr>
      </w:pPr>
      <w:r>
        <w:rPr>
          <w:color w:val="000000"/>
        </w:rPr>
        <w:t xml:space="preserve">Оповещение населения проводится: сигналом </w:t>
      </w:r>
      <w:r>
        <w:rPr>
          <w:i/>
          <w:color w:val="000000"/>
        </w:rPr>
        <w:t xml:space="preserve">«Внимание всем!», </w:t>
      </w:r>
      <w:r>
        <w:rPr>
          <w:color w:val="000000"/>
        </w:rPr>
        <w:t>передаваемым звуковыми сиренами, текстовыми сообщениями по сетям радио-, телевещания, а также муниципальной системой оповещения ЗАТО Северск.</w:t>
      </w:r>
    </w:p>
    <w:p w:rsidR="0011681F" w:rsidRDefault="007B4F70">
      <w:pPr>
        <w:pStyle w:val="afd"/>
        <w:shd w:val="clear" w:color="auto" w:fill="FFFFFF"/>
        <w:tabs>
          <w:tab w:val="left" w:pos="993"/>
          <w:tab w:val="left" w:pos="1134"/>
        </w:tabs>
        <w:ind w:left="709" w:right="58" w:firstLine="0"/>
        <w:rPr>
          <w:b/>
          <w:color w:val="000000"/>
        </w:rPr>
      </w:pPr>
      <w:r>
        <w:rPr>
          <w:b/>
          <w:color w:val="000000"/>
        </w:rPr>
        <w:t>Ураганы, бури, смерчи.</w:t>
      </w:r>
    </w:p>
    <w:p w:rsidR="0011681F" w:rsidRDefault="007B4F70">
      <w:pPr>
        <w:shd w:val="clear" w:color="auto" w:fill="FFFFFF"/>
        <w:ind w:left="5" w:right="24" w:firstLine="704"/>
      </w:pPr>
      <w:r>
        <w:rPr>
          <w:i/>
          <w:color w:val="000000"/>
        </w:rPr>
        <w:t xml:space="preserve">Ураган - </w:t>
      </w:r>
      <w:r>
        <w:rPr>
          <w:color w:val="000000"/>
        </w:rPr>
        <w:t xml:space="preserve">это атмосферный вихрь больших размеров со скоростью ветра до 120 км/ч, а в приземном слое </w:t>
      </w:r>
      <w:r>
        <w:t>–</w:t>
      </w:r>
      <w:r>
        <w:rPr>
          <w:color w:val="000000"/>
        </w:rPr>
        <w:t xml:space="preserve"> до 200 км/ч. </w:t>
      </w:r>
      <w:r>
        <w:rPr>
          <w:i/>
          <w:color w:val="000000"/>
        </w:rPr>
        <w:t xml:space="preserve">Буря - </w:t>
      </w:r>
      <w:r>
        <w:rPr>
          <w:color w:val="000000"/>
        </w:rPr>
        <w:t xml:space="preserve">длительный, очень сильный ветер со скоростью более 20 м/с. Наблюдается обычно при прохождении циклона и сопровождается сильным волнением на море и разрушениями на суше. </w:t>
      </w:r>
      <w:r>
        <w:rPr>
          <w:i/>
          <w:color w:val="000000"/>
        </w:rPr>
        <w:t xml:space="preserve">Смерч - </w:t>
      </w:r>
      <w:r>
        <w:rPr>
          <w:color w:val="000000"/>
        </w:rPr>
        <w:t>атмосферный вихрь, возникающий в грозовом облаке и распространяющийся вниз, часто до самой поверхности земли в виде темного облачного рукава или хобота диаметром в десятки и сотни метров. Существует недолго, перемещаясь вместе с облаком. Ураганы, бури и смерчи являются одними из самых мощных сил стихии, вызывают значительные разрушения, наносят большой ущерб объектам экономики, приводят к человеческим жертвам.</w:t>
      </w:r>
    </w:p>
    <w:p w:rsidR="0011681F" w:rsidRDefault="007B4F70">
      <w:pPr>
        <w:shd w:val="clear" w:color="auto" w:fill="FFFFFF"/>
        <w:ind w:right="19"/>
        <w:rPr>
          <w:color w:val="000000"/>
        </w:rPr>
      </w:pPr>
      <w:r>
        <w:rPr>
          <w:color w:val="000000"/>
        </w:rPr>
        <w:t xml:space="preserve">С получением информации о непосредственном приближении урагана или сильной бури люди занимают заранее подготовленные места в зданиях или укрытиях, а в случае смерча - только в подземных сооружениях. Находясь в здании, следует остерегаться ранений осколками оконного стекла.  При сильных порывах ветра необходимо отойти </w:t>
      </w:r>
      <w:r>
        <w:t xml:space="preserve"> </w:t>
      </w:r>
      <w:r>
        <w:rPr>
          <w:color w:val="000000"/>
        </w:rPr>
        <w:t>от окон и занять место в нишах стен, дверных проемах или стать вплотную к стене, а также использовать встроенные шкафы, прочную мебель и матрацы.</w:t>
      </w:r>
    </w:p>
    <w:p w:rsidR="0011681F" w:rsidRDefault="007B4F70">
      <w:pPr>
        <w:shd w:val="clear" w:color="auto" w:fill="FFFFFF"/>
        <w:ind w:left="10" w:right="5" w:firstLine="699"/>
      </w:pPr>
      <w:r>
        <w:rPr>
          <w:color w:val="000000"/>
        </w:rPr>
        <w:t>При вынужденном пребывании под открытым небом защититься от летящих обломков и осколков стекла можно листами фанеры, картонными и пластмассовыми ящиками, досками и другими подручными средствами. Желательно как можно дальше отойти от зданий и занять для укрытия овраги, ямы, рвы, канавы, кюветы дорог; при этом нужно лечь в них и плотно прижаться к земле. Такие действия значительно снижают число травм, наносящихся метательным действием ураганов и бурь, а также полностью обеспечивают защиту от летящих осколков стекла, шифера, черепицы, кирпича и других предметов. Не рекомендуется находиться на мостах, трубопроводах, в местах непосредственной близости от объектов, имеющих АХОВ и легковоспламеняющиеся вещества.</w:t>
      </w:r>
    </w:p>
    <w:p w:rsidR="0011681F" w:rsidRDefault="007B4F70">
      <w:pPr>
        <w:shd w:val="clear" w:color="auto" w:fill="FFFFFF"/>
        <w:ind w:left="10" w:right="-1" w:firstLine="699"/>
      </w:pPr>
      <w:r>
        <w:t xml:space="preserve">При сопровождении ураганов и бурь грозой следует избегать ситуаций, при которых возрастает вероятность </w:t>
      </w:r>
      <w:r>
        <w:rPr>
          <w:color w:val="000000"/>
        </w:rPr>
        <w:t>электрическими разрядами. Поэтому нельзя укрываться под отдельно стоящими деревьями, столбами и мачтами, близко подходить к опорам линий электропередачи.</w:t>
      </w:r>
    </w:p>
    <w:p w:rsidR="0011681F" w:rsidRDefault="007B4F70">
      <w:pPr>
        <w:shd w:val="clear" w:color="auto" w:fill="FFFFFF"/>
        <w:ind w:left="10" w:right="-1" w:firstLine="699"/>
      </w:pPr>
      <w:r>
        <w:rPr>
          <w:color w:val="000000"/>
        </w:rPr>
        <w:t>Ураган, буря или смерч могут возникнуть внезапно. Во время снежных и пыльных бурь покидать помещение разрешается в исключительных случаях и только в составе группы. При этом в обязательном порядке сообщается родственникам или соседям маршрут движения и время возвращения.</w:t>
      </w:r>
    </w:p>
    <w:p w:rsidR="0011681F" w:rsidRDefault="007B4F70">
      <w:pPr>
        <w:shd w:val="clear" w:color="auto" w:fill="FFFFFF"/>
        <w:ind w:left="10" w:right="19" w:firstLine="699"/>
      </w:pPr>
      <w:r>
        <w:rPr>
          <w:color w:val="000000"/>
        </w:rPr>
        <w:t xml:space="preserve">После прекращения урагана, бури, смерча соблюдайте меры предосторожности. </w:t>
      </w:r>
      <w:r>
        <w:rPr>
          <w:color w:val="000000"/>
        </w:rPr>
        <w:br/>
        <w:t xml:space="preserve">Не подходите и не дотрагивайтесь до оборванных проводов. Опасайтесь поваленных деревьев, раскачивающихся ставень, вывесок, транспарантов. </w:t>
      </w:r>
    </w:p>
    <w:p w:rsidR="0011681F" w:rsidRDefault="007B4F70">
      <w:pPr>
        <w:pStyle w:val="afd"/>
        <w:shd w:val="clear" w:color="auto" w:fill="FFFFFF"/>
        <w:tabs>
          <w:tab w:val="left" w:pos="1134"/>
        </w:tabs>
        <w:ind w:left="0"/>
      </w:pPr>
      <w:r>
        <w:rPr>
          <w:b/>
          <w:color w:val="000000"/>
        </w:rPr>
        <w:t>Наводнение</w:t>
      </w:r>
      <w:r>
        <w:t>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i/>
          <w:color w:val="000000"/>
        </w:rPr>
        <w:t xml:space="preserve">Наводнение - затопление </w:t>
      </w:r>
      <w:r>
        <w:rPr>
          <w:color w:val="000000"/>
        </w:rPr>
        <w:t>водой местности в результате ливней, продолжительных дождей, снегопадов, бурного таяния снегов, ветрового нагона воды на морское побережье</w:t>
      </w:r>
      <w:r>
        <w:rPr>
          <w:color w:val="000000"/>
        </w:rPr>
        <w:br/>
        <w:t xml:space="preserve"> и пр., причиняющее материальный ущерб, наносящее урон здоровью людей или приводящее к их гибели. При наводнении происходит быстрый подъем воды и затопление прилегающей местности. </w:t>
      </w:r>
      <w:r>
        <w:rPr>
          <w:i/>
          <w:color w:val="000000"/>
        </w:rPr>
        <w:t xml:space="preserve">Затопление - </w:t>
      </w:r>
      <w:r>
        <w:rPr>
          <w:color w:val="000000"/>
        </w:rPr>
        <w:t xml:space="preserve">покрытие окружающей местности слоем воды, заливающим дворы, улицы населенного пункта и первые этажи зданий. </w:t>
      </w:r>
      <w:r>
        <w:rPr>
          <w:i/>
          <w:color w:val="000000"/>
        </w:rPr>
        <w:t xml:space="preserve">Подтопление - </w:t>
      </w:r>
      <w:r>
        <w:rPr>
          <w:color w:val="000000"/>
        </w:rPr>
        <w:t>проникновение воды</w:t>
      </w:r>
      <w:r>
        <w:rPr>
          <w:color w:val="000000"/>
        </w:rPr>
        <w:br/>
        <w:t xml:space="preserve"> в подвалы зданий через канализационную сеть (при сообщении канализации с рекой),</w:t>
      </w:r>
      <w:r>
        <w:rPr>
          <w:color w:val="000000"/>
        </w:rPr>
        <w:br/>
        <w:t xml:space="preserve"> по разного рода канавам и траншеям, а также из-за значительного подпора</w:t>
      </w:r>
      <w:r>
        <w:t xml:space="preserve"> </w:t>
      </w:r>
      <w:r>
        <w:rPr>
          <w:color w:val="000000"/>
        </w:rPr>
        <w:t>грунтовых вод.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color w:val="000000"/>
        </w:rPr>
        <w:t xml:space="preserve">Предупредить о наводнении может сигнал </w:t>
      </w:r>
      <w:r>
        <w:rPr>
          <w:i/>
          <w:color w:val="000000"/>
        </w:rPr>
        <w:t xml:space="preserve">«Внимание всем!», </w:t>
      </w:r>
      <w:r>
        <w:rPr>
          <w:color w:val="000000"/>
        </w:rPr>
        <w:t>передаваемый сиренами, прерывистыми гудками предприятий и транспортных средств. Услышав сигнал, включите радиоприемник, телевизор (местную программу передач) и прослушайте информацию и инструкции населению. В сообщении об угрозе наводнения кроме гидрометеоданных указывают ожидаемое время затопления, границы затопляемой</w:t>
      </w:r>
      <w:r>
        <w:rPr>
          <w:color w:val="000000"/>
        </w:rPr>
        <w:br/>
        <w:t xml:space="preserve"> по прогнозу территории, порядок действия населения при наводнении и эвакуации.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color w:val="000000"/>
        </w:rPr>
        <w:t>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</w:t>
      </w:r>
      <w:r>
        <w:rPr>
          <w:color w:val="000000"/>
        </w:rPr>
        <w:br/>
        <w:t xml:space="preserve"> с помощью различных плавсредств или пешим порядком по бродам. В такой обстановке не следует поддаваться панике, терять самообладание. Необходимо принять меры, позволяющие спасателям своевременно обнаружить отрезанных водой и нуждающихся</w:t>
      </w:r>
      <w:r>
        <w:rPr>
          <w:color w:val="000000"/>
        </w:rPr>
        <w:br/>
        <w:t xml:space="preserve"> в помощи людей. В светлое время суток это достигается вывешиванием на высоком месте белого или цветного полотнища,</w:t>
      </w:r>
      <w:r>
        <w:t xml:space="preserve"> </w:t>
      </w:r>
      <w:r>
        <w:rPr>
          <w:color w:val="000000"/>
        </w:rPr>
        <w:t>а в ночное - подачей световых сигналов. До прибытия помощи люди, оказавшиеся в зоне затопления, должны оставаться на верхних этажах</w:t>
      </w:r>
      <w:r>
        <w:rPr>
          <w:color w:val="000000"/>
        </w:rPr>
        <w:br/>
        <w:t xml:space="preserve"> и крышах зданий, деревьях и других возвышенных местах. </w:t>
      </w:r>
    </w:p>
    <w:p w:rsidR="0011681F" w:rsidRDefault="007B4F70">
      <w:pPr>
        <w:shd w:val="clear" w:color="auto" w:fill="FFFFFF"/>
        <w:ind w:right="45"/>
        <w:rPr>
          <w:color w:val="000000"/>
        </w:rPr>
      </w:pPr>
      <w:r>
        <w:rPr>
          <w:color w:val="000000"/>
        </w:rPr>
        <w:t>После спада воды следует остерегаться порванных и провисших электрических проводов. Попавшие в воду продукты и запасы питьевой воды перед употреблением должны быть проверены представителями санитарной инспекции, а имеющиеся колодцы с водой осушены выкачиванием. Перед входом в дом (или здание) после наводнения следует убедиться, что его конструкции не претерпели явных разрушений и не представляют опасности. Затем его в течение нескольких минут нужно проветрить, открыв входные двери или окна. При осмотре внутренних комнат не рекомендуется применять спички или светильники в качестве источника света из-за возможного присутствия газа в воздухе; для этих целей следует использовать электрические фонари на батарейках. До проверки специалистами состояния электрической сети запрещается пользоваться источниками электроэнергии для освещения или иных нужд. Открыв все двери и окна, убрав мусор</w:t>
      </w:r>
      <w:r>
        <w:rPr>
          <w:color w:val="000000"/>
        </w:rPr>
        <w:br/>
        <w:t xml:space="preserve"> и избыточную влагу, просушите здание.</w:t>
      </w:r>
    </w:p>
    <w:p w:rsidR="0011681F" w:rsidRDefault="007B4F70">
      <w:pPr>
        <w:shd w:val="clear" w:color="auto" w:fill="FFFFFF"/>
        <w:tabs>
          <w:tab w:val="left" w:pos="5482"/>
        </w:tabs>
        <w:ind w:left="19" w:right="269" w:firstLine="690"/>
      </w:pPr>
      <w:r>
        <w:rPr>
          <w:b/>
          <w:color w:val="000000"/>
        </w:rPr>
        <w:t>Лесной пожар</w:t>
      </w:r>
      <w:r>
        <w:rPr>
          <w:b/>
          <w:i/>
          <w:color w:val="000000"/>
        </w:rPr>
        <w:t xml:space="preserve"> </w:t>
      </w:r>
      <w:r>
        <w:t>–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неконтролируемое горение растительности, стихийно распространяющееся по лесной территории.</w:t>
      </w:r>
    </w:p>
    <w:p w:rsidR="0011681F" w:rsidRDefault="007B4F70">
      <w:pPr>
        <w:shd w:val="clear" w:color="auto" w:fill="FFFFFF"/>
        <w:tabs>
          <w:tab w:val="left" w:pos="9355"/>
        </w:tabs>
        <w:ind w:left="19" w:right="-1" w:firstLine="690"/>
      </w:pPr>
      <w:r>
        <w:rPr>
          <w:color w:val="000000"/>
        </w:rPr>
        <w:t xml:space="preserve">Основным виновником возникновения лесных пожаров является человек </w:t>
      </w:r>
      <w:r>
        <w:t>–</w:t>
      </w:r>
      <w:r>
        <w:rPr>
          <w:color w:val="000000"/>
        </w:rPr>
        <w:t xml:space="preserve"> его небрежность при пользовании в лесу огнем во время работы и отдыха.</w:t>
      </w:r>
    </w:p>
    <w:p w:rsidR="0011681F" w:rsidRDefault="007B4F70">
      <w:pPr>
        <w:shd w:val="clear" w:color="auto" w:fill="FFFFFF"/>
        <w:ind w:left="19" w:right="-1" w:firstLine="690"/>
      </w:pPr>
      <w:r>
        <w:rPr>
          <w:color w:val="000000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от 0,1 до 3 м/мин, верхового </w:t>
      </w:r>
      <w:r>
        <w:t>–</w:t>
      </w:r>
      <w:r>
        <w:rPr>
          <w:color w:val="000000"/>
        </w:rPr>
        <w:t xml:space="preserve"> до 100 м/мин</w:t>
      </w:r>
      <w:r>
        <w:rPr>
          <w:color w:val="000000"/>
        </w:rPr>
        <w:br/>
        <w:t xml:space="preserve"> по направлению ветра.</w:t>
      </w:r>
    </w:p>
    <w:p w:rsidR="0011681F" w:rsidRDefault="007B4F70">
      <w:pPr>
        <w:shd w:val="clear" w:color="auto" w:fill="FFFFFF"/>
        <w:ind w:left="19" w:firstLine="690"/>
        <w:rPr>
          <w:color w:val="000000"/>
        </w:rPr>
      </w:pPr>
      <w:r>
        <w:rPr>
          <w:color w:val="000000"/>
        </w:rPr>
        <w:t>При горении торфа и корней растении существует угроза возникновения подземных пожаров, распространяющихся в разные стороны. Способность торфа самовозгораться</w:t>
      </w:r>
      <w:r>
        <w:rPr>
          <w:color w:val="000000"/>
        </w:rPr>
        <w:br/>
        <w:t xml:space="preserve">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</w:t>
      </w:r>
      <w:r>
        <w:rPr>
          <w:color w:val="000000"/>
        </w:rPr>
        <w:br/>
        <w:t xml:space="preserve"> и горящей торфяной пыли, которые при сильном ветре переносятся на большие расстояния и вызывают новые загорания или ожоги у людей и животных.</w:t>
      </w:r>
    </w:p>
    <w:p w:rsidR="0011681F" w:rsidRDefault="007B4F70">
      <w:pPr>
        <w:shd w:val="clear" w:color="auto" w:fill="FFFFFF"/>
        <w:ind w:left="19" w:right="24" w:firstLine="690"/>
      </w:pPr>
      <w:r>
        <w:rPr>
          <w:b/>
          <w:color w:val="000000"/>
        </w:rPr>
        <w:t>Предупреждение лесных и торфяных пожаров.</w:t>
      </w:r>
      <w:r>
        <w:rPr>
          <w:color w:val="000000"/>
        </w:rPr>
        <w:t xml:space="preserve"> К пожароопасному сезону относится период времени </w:t>
      </w:r>
      <w:r>
        <w:t>со дня схода снежного покрова до установления устойчивой дождливой осенней погоды или образования снежного покрова</w:t>
      </w:r>
      <w:r>
        <w:rPr>
          <w:color w:val="000000"/>
        </w:rPr>
        <w:t>. Меры по предупреждению пожаров в лесах установлены постановлением Правительства Российской Федерации</w:t>
      </w:r>
      <w:r>
        <w:rPr>
          <w:color w:val="000000"/>
        </w:rPr>
        <w:br/>
        <w:t xml:space="preserve"> от 07.10.2020 № 1614 «Об утверждении правил пожарной безопасности в лесах». </w:t>
      </w:r>
    </w:p>
    <w:p w:rsidR="0011681F" w:rsidRDefault="007B4F70">
      <w:pPr>
        <w:shd w:val="clear" w:color="auto" w:fill="FFFFFF"/>
        <w:spacing w:before="5"/>
        <w:ind w:left="19" w:firstLine="690"/>
        <w:rPr>
          <w:b/>
          <w:color w:val="000000"/>
        </w:rPr>
      </w:pPr>
      <w:r>
        <w:rPr>
          <w:b/>
          <w:color w:val="000000"/>
        </w:rPr>
        <w:t>В пожароопасный сезон в лесу запрещается: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</w:t>
      </w:r>
      <w:r>
        <w:br/>
        <w:t xml:space="preserve"> и заготовленной древесины, в местах с подсохшей травой, а также под кронами деревьев.</w:t>
      </w:r>
      <w:r>
        <w:br/>
        <w:t xml:space="preserve">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t>- бросать горящие спички, окурки и горячую золу из курительных трубок, стекло (стеклянные бутылки, банки и др.);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t>-  употреблять при охоте пыжи из горючих или тлеющих материалов;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1681F" w:rsidRDefault="007B4F70">
      <w:pPr>
        <w:pStyle w:val="formattext0"/>
        <w:spacing w:before="0" w:beforeAutospacing="0" w:after="0" w:afterAutospacing="0"/>
        <w:ind w:firstLine="709"/>
        <w:jc w:val="both"/>
      </w:pPr>
      <w:r>
        <w:t>- выполнять работы с открытым огнем на торфяниках</w:t>
      </w:r>
      <w:r>
        <w:rPr>
          <w:color w:val="000000"/>
        </w:rPr>
        <w:t>.</w:t>
      </w:r>
    </w:p>
    <w:p w:rsidR="0011681F" w:rsidRDefault="007B4F70">
      <w:pPr>
        <w:ind w:left="19" w:firstLine="690"/>
      </w:pPr>
      <w: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  <w:rPr>
          <w:rFonts w:eastAsiaTheme="minorEastAsia"/>
        </w:rPr>
      </w:pPr>
      <w:r>
        <w:t xml:space="preserve">Вопрос № 3. </w:t>
      </w:r>
      <w:r>
        <w:rPr>
          <w:rFonts w:eastAsiaTheme="minorEastAsia"/>
        </w:rPr>
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11681F" w:rsidRDefault="007B4F70">
      <w:pPr>
        <w:pStyle w:val="afd"/>
        <w:tabs>
          <w:tab w:val="left" w:pos="284"/>
        </w:tabs>
        <w:ind w:left="0"/>
        <w:rPr>
          <w:rFonts w:eastAsiaTheme="minorEastAsia"/>
        </w:rPr>
      </w:pPr>
      <w:r>
        <w:rPr>
          <w:rFonts w:eastAsiaTheme="minorEastAsia"/>
        </w:rPr>
        <w:t xml:space="preserve"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 </w:t>
      </w:r>
    </w:p>
    <w:p w:rsidR="0011681F" w:rsidRDefault="0011681F">
      <w:pPr>
        <w:pStyle w:val="afd"/>
        <w:tabs>
          <w:tab w:val="left" w:pos="284"/>
        </w:tabs>
        <w:ind w:left="0"/>
        <w:rPr>
          <w:rFonts w:eastAsiaTheme="minorEastAsia"/>
        </w:rPr>
      </w:pPr>
    </w:p>
    <w:p w:rsidR="0011681F" w:rsidRDefault="007B4F70">
      <w:pPr>
        <w:pStyle w:val="afd"/>
        <w:tabs>
          <w:tab w:val="left" w:pos="284"/>
        </w:tabs>
        <w:ind w:left="0"/>
        <w:rPr>
          <w:rFonts w:eastAsiaTheme="minorEastAsia"/>
        </w:rPr>
      </w:pPr>
      <w:r>
        <w:rPr>
          <w:rFonts w:eastAsiaTheme="minorEastAsia"/>
        </w:rPr>
        <w:t>Вопрос № 4. Установленные в организации способы доведения сигналов ГО</w:t>
      </w:r>
      <w:r>
        <w:rPr>
          <w:rFonts w:eastAsiaTheme="minorEastAsia"/>
        </w:rPr>
        <w:br/>
        <w:t xml:space="preserve"> и информации об угрозе и возникновении ЧС и опасностей, присущих военным конфликтам.</w:t>
      </w:r>
    </w:p>
    <w:p w:rsidR="0011681F" w:rsidRDefault="007B4F70">
      <w:pPr>
        <w:pStyle w:val="afd"/>
        <w:tabs>
          <w:tab w:val="left" w:pos="284"/>
        </w:tabs>
        <w:ind w:left="0"/>
      </w:pPr>
      <w:r>
        <w:rPr>
          <w:rFonts w:eastAsiaTheme="minorEastAsia"/>
        </w:rPr>
        <w:t xml:space="preserve">Установленные способы и средства доведения сигналов ГО до работников организации. </w:t>
      </w:r>
    </w:p>
    <w:p w:rsidR="0011681F" w:rsidRDefault="007B4F70">
      <w:pPr>
        <w:pStyle w:val="afd"/>
        <w:tabs>
          <w:tab w:val="left" w:pos="284"/>
        </w:tabs>
        <w:ind w:left="0"/>
      </w:pPr>
      <w:r>
        <w:rPr>
          <w:rFonts w:eastAsiaTheme="minorEastAsia"/>
        </w:rPr>
        <w:t xml:space="preserve">Порядок доведения информации о ЧС и опасностях, присущих военным конфликтам. </w:t>
      </w:r>
    </w:p>
    <w:p w:rsidR="0011681F" w:rsidRDefault="007B4F70">
      <w:pPr>
        <w:pStyle w:val="afd"/>
        <w:tabs>
          <w:tab w:val="left" w:pos="284"/>
        </w:tabs>
        <w:ind w:left="0"/>
      </w:pPr>
      <w:r>
        <w:rPr>
          <w:rFonts w:eastAsiaTheme="minorEastAsia"/>
        </w:rPr>
        <w:t xml:space="preserve">Типовые тексты информационных сообщений. 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  <w:rPr>
          <w:szCs w:val="24"/>
        </w:rPr>
      </w:pPr>
      <w:r>
        <w:rPr>
          <w:rFonts w:eastAsiaTheme="minorEastAsia"/>
          <w:szCs w:val="24"/>
        </w:rPr>
        <w:t xml:space="preserve">Вопрос № 5. Порядок действий работников при получении сигналов гражданской обороны. </w:t>
      </w:r>
    </w:p>
    <w:p w:rsidR="0011681F" w:rsidRDefault="007B4F70">
      <w:pPr>
        <w:shd w:val="clear" w:color="auto" w:fill="FFFFFF"/>
        <w:ind w:right="34"/>
        <w:rPr>
          <w:color w:val="000000"/>
        </w:rPr>
      </w:pPr>
      <w:r>
        <w:rPr>
          <w:rFonts w:eastAsiaTheme="minorEastAsia"/>
          <w:color w:val="000000"/>
        </w:rPr>
        <w:t xml:space="preserve">Для привлечения внимания людей перед передачей речевой информации на 3-5 мин. включают электросирены, производственные гудки и другие сигнальные средства. Это так называемый предупредительный сигнал </w:t>
      </w:r>
      <w:r>
        <w:rPr>
          <w:rFonts w:eastAsiaTheme="minorEastAsia"/>
          <w:i/>
          <w:color w:val="000000"/>
        </w:rPr>
        <w:t xml:space="preserve">«Внимание всем!». </w:t>
      </w:r>
      <w:r>
        <w:rPr>
          <w:rFonts w:eastAsiaTheme="minorEastAsia"/>
          <w:color w:val="000000"/>
        </w:rPr>
        <w:t>Услышав его, необходимо включить радио, телевизоры (общедоступные теле- и радиоканалы первого мультиплекса). Затем передается речевое сообщение.</w:t>
      </w:r>
    </w:p>
    <w:p w:rsidR="0011681F" w:rsidRDefault="007B4F70">
      <w:pPr>
        <w:rPr>
          <w:szCs w:val="24"/>
        </w:rPr>
      </w:pPr>
      <w:r>
        <w:rPr>
          <w:rFonts w:eastAsiaTheme="minorEastAsia"/>
          <w:szCs w:val="24"/>
        </w:rPr>
        <w:t xml:space="preserve">О существовании сигнала оповещения </w:t>
      </w:r>
      <w:r>
        <w:rPr>
          <w:rFonts w:eastAsiaTheme="minorEastAsia"/>
          <w:b/>
          <w:szCs w:val="24"/>
        </w:rPr>
        <w:t>«ВНИМАНИЕ ВСЕМ!»</w:t>
      </w:r>
      <w:r>
        <w:rPr>
          <w:rFonts w:eastAsiaTheme="minorEastAsia"/>
          <w:szCs w:val="24"/>
        </w:rPr>
        <w:t xml:space="preserve"> известно каждому. Он передается включением сирен, информирует о возникновении различных угроз и призывает к получению дополнительной информации об экстренных действиях, необходимых для сохранения жизни и здоровья людей и устранения возникшей угрозы.</w:t>
      </w:r>
    </w:p>
    <w:p w:rsidR="0011681F" w:rsidRDefault="007B4F70">
      <w:pPr>
        <w:rPr>
          <w:b/>
          <w:szCs w:val="24"/>
        </w:rPr>
      </w:pPr>
      <w:r>
        <w:rPr>
          <w:rFonts w:eastAsiaTheme="minorEastAsia"/>
          <w:b/>
          <w:szCs w:val="24"/>
        </w:rPr>
        <w:t>По каким каналам передается дополнительная экстренная информация для населения?</w:t>
      </w:r>
    </w:p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Муниципальная система оповещения.</w:t>
      </w:r>
      <w:r>
        <w:rPr>
          <w:rFonts w:eastAsiaTheme="minorEastAsia"/>
          <w:szCs w:val="24"/>
        </w:rPr>
        <w:t xml:space="preserve"> Текстовая информация о происшествии и необходимых действиях для населения передается через стационарно установленные громкоговорители, а также через громкоговорители автомобилей специализированных служб. Для получения экстренной информации по этому каналу связи дополнительных действий не требуется.</w:t>
      </w:r>
    </w:p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Сеть проводного радиовещания.</w:t>
      </w:r>
      <w:r>
        <w:rPr>
          <w:rFonts w:eastAsiaTheme="minorEastAsia"/>
          <w:szCs w:val="24"/>
        </w:rPr>
        <w:t xml:space="preserve"> Информация передается через абонентские радиоприемники, а также через сеть звукофикации на улицах города, территориях промышленных предприятий и в местах массового пребывания людей. Для получения экстренной информации по этому каналу связи при нахождении в зданиях необходимо включить абонентский радиоприемник.</w:t>
      </w:r>
    </w:p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Короткие текстовые сообщения.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t>SMS</w:t>
      </w:r>
      <w:r>
        <w:rPr>
          <w:rFonts w:eastAsiaTheme="minorEastAsia"/>
          <w:szCs w:val="24"/>
        </w:rPr>
        <w:t xml:space="preserve"> – оповещения передаются на мобильные телефоны от абонента «</w:t>
      </w:r>
      <w:r>
        <w:rPr>
          <w:rFonts w:eastAsiaTheme="minorEastAsia"/>
          <w:szCs w:val="24"/>
          <w:lang w:val="en-US"/>
        </w:rPr>
        <w:t>MCHS</w:t>
      </w:r>
      <w:r>
        <w:rPr>
          <w:rFonts w:eastAsiaTheme="minorEastAsia"/>
          <w:szCs w:val="24"/>
        </w:rPr>
        <w:t>» об опасных природных явлениях и действиях при чрезвычайных ситуациях и угрозах их возникновения. Для получения экстренной информации по этому каналу связи дополнительных действий не требуется. Получение экстренной информации бесплатно, но может быть ограничено возможностями мобильных операторов связи и нагрузкой на сеть.</w:t>
      </w:r>
    </w:p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Сеть эфирного радиовещания.</w:t>
      </w:r>
      <w:r>
        <w:rPr>
          <w:rFonts w:eastAsiaTheme="minorEastAsia"/>
          <w:szCs w:val="24"/>
        </w:rPr>
        <w:t xml:space="preserve"> Экстренная информация передается по трем общероссийским обязательным общедоступным радиоканалам: «Вести ФМ», «Маяк» и «Радио России». Частота вещания зависит от места нахождения. Частоты вещания общероссийских обязательных общедоступных радиоканалов для г.Томска и прилегающих территорий:</w:t>
      </w:r>
    </w:p>
    <w:p w:rsidR="0011681F" w:rsidRDefault="0011681F">
      <w:pPr>
        <w:pStyle w:val="afd"/>
        <w:tabs>
          <w:tab w:val="left" w:pos="993"/>
        </w:tabs>
        <w:ind w:left="709" w:firstLine="0"/>
        <w:rPr>
          <w:szCs w:val="24"/>
        </w:rPr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11681F">
        <w:tc>
          <w:tcPr>
            <w:tcW w:w="2552" w:type="dxa"/>
          </w:tcPr>
          <w:p w:rsidR="0011681F" w:rsidRDefault="007B4F70">
            <w:pPr>
              <w:pStyle w:val="afd"/>
              <w:tabs>
                <w:tab w:val="left" w:pos="993"/>
              </w:tabs>
              <w:ind w:left="34" w:firstLine="0"/>
              <w:rPr>
                <w:szCs w:val="24"/>
              </w:rPr>
            </w:pPr>
            <w:r>
              <w:rPr>
                <w:b/>
                <w:szCs w:val="24"/>
              </w:rPr>
              <w:t>Вести ФМ</w:t>
            </w:r>
          </w:p>
        </w:tc>
        <w:tc>
          <w:tcPr>
            <w:tcW w:w="7194" w:type="dxa"/>
          </w:tcPr>
          <w:p w:rsidR="0011681F" w:rsidRDefault="007B4F70">
            <w:pPr>
              <w:pStyle w:val="afd"/>
              <w:tabs>
                <w:tab w:val="left" w:pos="993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91,1 МГц</w:t>
            </w:r>
          </w:p>
        </w:tc>
      </w:tr>
      <w:tr w:rsidR="0011681F">
        <w:tc>
          <w:tcPr>
            <w:tcW w:w="2552" w:type="dxa"/>
          </w:tcPr>
          <w:p w:rsidR="0011681F" w:rsidRDefault="007B4F70">
            <w:pPr>
              <w:pStyle w:val="afd"/>
              <w:tabs>
                <w:tab w:val="left" w:pos="993"/>
              </w:tabs>
              <w:ind w:left="34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Маяк</w:t>
            </w:r>
          </w:p>
        </w:tc>
        <w:tc>
          <w:tcPr>
            <w:tcW w:w="7194" w:type="dxa"/>
          </w:tcPr>
          <w:p w:rsidR="0011681F" w:rsidRDefault="007B4F70">
            <w:pPr>
              <w:tabs>
                <w:tab w:val="left" w:pos="993"/>
              </w:tabs>
              <w:rPr>
                <w:szCs w:val="24"/>
              </w:rPr>
            </w:pPr>
            <w:r>
              <w:rPr>
                <w:b/>
                <w:szCs w:val="24"/>
              </w:rPr>
              <w:t>106,6 МГц</w:t>
            </w:r>
          </w:p>
          <w:p w:rsidR="0011681F" w:rsidRDefault="007B4F70">
            <w:pPr>
              <w:tabs>
                <w:tab w:val="left" w:pos="993"/>
              </w:tabs>
              <w:rPr>
                <w:szCs w:val="24"/>
              </w:rPr>
            </w:pPr>
            <w:r>
              <w:rPr>
                <w:szCs w:val="24"/>
              </w:rPr>
              <w:t>(вещание некруглосуточное, перерыв с 01:00 до 06:00 час.)</w:t>
            </w:r>
          </w:p>
        </w:tc>
      </w:tr>
      <w:tr w:rsidR="0011681F">
        <w:tc>
          <w:tcPr>
            <w:tcW w:w="2552" w:type="dxa"/>
          </w:tcPr>
          <w:p w:rsidR="0011681F" w:rsidRDefault="007B4F70">
            <w:pPr>
              <w:pStyle w:val="afd"/>
              <w:tabs>
                <w:tab w:val="left" w:pos="993"/>
              </w:tabs>
              <w:ind w:left="34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Радио России</w:t>
            </w:r>
          </w:p>
        </w:tc>
        <w:tc>
          <w:tcPr>
            <w:tcW w:w="7194" w:type="dxa"/>
          </w:tcPr>
          <w:p w:rsidR="0011681F" w:rsidRDefault="007B4F70">
            <w:pPr>
              <w:tabs>
                <w:tab w:val="left" w:pos="99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102,9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МГц</w:t>
            </w:r>
          </w:p>
          <w:p w:rsidR="0011681F" w:rsidRDefault="007B4F70">
            <w:pPr>
              <w:tabs>
                <w:tab w:val="left" w:pos="993"/>
              </w:tabs>
              <w:rPr>
                <w:szCs w:val="24"/>
              </w:rPr>
            </w:pPr>
            <w:r>
              <w:rPr>
                <w:szCs w:val="24"/>
              </w:rPr>
              <w:t>(вещание некруглосуточное, перерыв с 01:00 до 05:00 час.)</w:t>
            </w:r>
          </w:p>
        </w:tc>
      </w:tr>
    </w:tbl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Цифровое эфирное телевидение.</w:t>
      </w:r>
      <w:r>
        <w:rPr>
          <w:rFonts w:eastAsiaTheme="minorEastAsia"/>
          <w:szCs w:val="24"/>
        </w:rPr>
        <w:t xml:space="preserve"> Информация передается по 10 общероссийским обязательным общедоступным телеканалам. Частота вещания зависит от места нахождения. Для г.Томска и прилегающих территорий вещание осуществляется в составе пакета телеканалов РТРС-1 (ТВК-21) на частоте 474 МГц по каналам:</w:t>
      </w:r>
    </w:p>
    <w:p w:rsidR="0011681F" w:rsidRDefault="0011681F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18"/>
      </w:tblGrid>
      <w:tr w:rsidR="0011681F">
        <w:tc>
          <w:tcPr>
            <w:tcW w:w="382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Первый канал</w:t>
            </w:r>
          </w:p>
          <w:p w:rsidR="0011681F" w:rsidRDefault="0011681F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</w:p>
        </w:tc>
        <w:tc>
          <w:tcPr>
            <w:tcW w:w="591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Телеканал «Россия – Культура» (Россия-К)</w:t>
            </w:r>
          </w:p>
        </w:tc>
      </w:tr>
      <w:tr w:rsidR="0011681F">
        <w:tc>
          <w:tcPr>
            <w:tcW w:w="382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Телеканал «Россия» (Россия-1)</w:t>
            </w:r>
          </w:p>
        </w:tc>
        <w:tc>
          <w:tcPr>
            <w:tcW w:w="591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Российский информационный канал «Россия-24» (Россия-24)</w:t>
            </w:r>
          </w:p>
        </w:tc>
      </w:tr>
      <w:tr w:rsidR="0011681F">
        <w:tc>
          <w:tcPr>
            <w:tcW w:w="382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Телеканал «Матч ТВ»</w:t>
            </w:r>
          </w:p>
          <w:p w:rsidR="0011681F" w:rsidRDefault="0011681F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</w:p>
        </w:tc>
        <w:tc>
          <w:tcPr>
            <w:tcW w:w="591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Детско-юношеский телеканал  «Карусель»</w:t>
            </w:r>
          </w:p>
          <w:p w:rsidR="0011681F" w:rsidRDefault="0011681F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</w:p>
        </w:tc>
      </w:tr>
      <w:tr w:rsidR="0011681F">
        <w:tc>
          <w:tcPr>
            <w:tcW w:w="382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Телекомпания НТВ</w:t>
            </w:r>
          </w:p>
          <w:p w:rsidR="0011681F" w:rsidRDefault="0011681F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</w:p>
        </w:tc>
        <w:tc>
          <w:tcPr>
            <w:tcW w:w="591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Телеканал «Общественное телевидение России»</w:t>
            </w:r>
          </w:p>
        </w:tc>
      </w:tr>
      <w:tr w:rsidR="0011681F">
        <w:tc>
          <w:tcPr>
            <w:tcW w:w="382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Петербург - 5 канал</w:t>
            </w:r>
          </w:p>
        </w:tc>
        <w:tc>
          <w:tcPr>
            <w:tcW w:w="5918" w:type="dxa"/>
          </w:tcPr>
          <w:p w:rsidR="0011681F" w:rsidRDefault="007B4F70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ТВ ЦЕНТР – Москва</w:t>
            </w:r>
          </w:p>
          <w:p w:rsidR="0011681F" w:rsidRDefault="0011681F">
            <w:pPr>
              <w:tabs>
                <w:tab w:val="left" w:pos="993"/>
              </w:tabs>
              <w:ind w:firstLine="0"/>
              <w:rPr>
                <w:b/>
                <w:szCs w:val="24"/>
              </w:rPr>
            </w:pPr>
          </w:p>
        </w:tc>
      </w:tr>
    </w:tbl>
    <w:p w:rsidR="0011681F" w:rsidRDefault="007B4F70">
      <w:pPr>
        <w:pStyle w:val="afd"/>
        <w:tabs>
          <w:tab w:val="left" w:pos="993"/>
        </w:tabs>
        <w:ind w:left="0"/>
        <w:rPr>
          <w:szCs w:val="24"/>
        </w:rPr>
      </w:pPr>
      <w:r>
        <w:rPr>
          <w:rFonts w:eastAsiaTheme="minorEastAsia"/>
          <w:szCs w:val="24"/>
        </w:rPr>
        <w:t xml:space="preserve">Для получения экстренной информации по этому каналу связи потребуется цифровой телевизор (или аналоговый телевизор с цифровой приставкой) стандарта DVB-T2 и предварительная настройка телеканалов. </w:t>
      </w:r>
    </w:p>
    <w:p w:rsidR="0011681F" w:rsidRDefault="007B4F70">
      <w:pPr>
        <w:pStyle w:val="afd"/>
        <w:numPr>
          <w:ilvl w:val="0"/>
          <w:numId w:val="38"/>
        </w:numPr>
        <w:tabs>
          <w:tab w:val="left" w:pos="993"/>
        </w:tabs>
        <w:ind w:left="0" w:firstLine="709"/>
        <w:rPr>
          <w:szCs w:val="24"/>
        </w:rPr>
      </w:pPr>
      <w:r>
        <w:rPr>
          <w:rFonts w:eastAsiaTheme="minorEastAsia"/>
          <w:b/>
          <w:szCs w:val="24"/>
        </w:rPr>
        <w:t>Оперативная информация на официальных сайтах органов местного самоуправления, органов государственной власти и уполномоченных организаций</w:t>
      </w:r>
      <w:r>
        <w:rPr>
          <w:rFonts w:eastAsiaTheme="minorEastAsia"/>
          <w:szCs w:val="24"/>
        </w:rPr>
        <w:t>. Подготовка и размещение экстренной информации на официальных сайтах занимает определенное время и требует наличия доступа к сети «Интернет».</w:t>
      </w:r>
    </w:p>
    <w:p w:rsidR="0011681F" w:rsidRDefault="007B4F70">
      <w:pPr>
        <w:shd w:val="clear" w:color="auto" w:fill="FFFFFF"/>
        <w:tabs>
          <w:tab w:val="left" w:pos="5103"/>
        </w:tabs>
        <w:rPr>
          <w:color w:val="000000"/>
        </w:rPr>
      </w:pPr>
      <w:r>
        <w:rPr>
          <w:rFonts w:eastAsiaTheme="minorEastAsia"/>
          <w:color w:val="000000"/>
        </w:rPr>
        <w:t>В г.Северске и пос.Орловка кроме электросирен установлены громкоговорящие динамики муниципальной системы оповещения, которые будут передавать информацию, что случилось и рекомендации, что нужно делать. Кроме того, по городу будут передвигаться автомобили УМВД России по ЗАТО Северск Томской области с громкоговорящей связью</w:t>
      </w:r>
      <w:r>
        <w:rPr>
          <w:rFonts w:eastAsiaTheme="minorEastAsia"/>
          <w:color w:val="000000"/>
        </w:rPr>
        <w:br/>
        <w:t xml:space="preserve"> и передавать информацию.</w:t>
      </w:r>
    </w:p>
    <w:p w:rsidR="0011681F" w:rsidRDefault="007B4F70">
      <w:pPr>
        <w:shd w:val="clear" w:color="auto" w:fill="FFFFFF"/>
        <w:ind w:right="-1"/>
        <w:rPr>
          <w:i/>
          <w:color w:val="000000"/>
        </w:rPr>
      </w:pPr>
      <w:r>
        <w:rPr>
          <w:rFonts w:eastAsiaTheme="minorEastAsia"/>
          <w:color w:val="000000"/>
        </w:rPr>
        <w:t>Передача речевых сообщений по каналам проводного радио- телевещания</w:t>
      </w:r>
      <w:r>
        <w:rPr>
          <w:rFonts w:eastAsiaTheme="minorEastAsia"/>
          <w:color w:val="000000"/>
        </w:rPr>
        <w:br/>
        <w:t xml:space="preserve"> и муниципальной системой оповещения (далее – МСО) является основным способом оповещения населения.</w:t>
      </w:r>
      <w:r>
        <w:rPr>
          <w:rFonts w:eastAsiaTheme="minorEastAsia"/>
        </w:rPr>
        <w:t xml:space="preserve"> </w:t>
      </w:r>
      <w:r>
        <w:rPr>
          <w:rFonts w:eastAsiaTheme="minorEastAsia"/>
          <w:color w:val="000000"/>
        </w:rPr>
        <w:t xml:space="preserve">При ведении военных конфликтов для оповещения населения </w:t>
      </w:r>
      <w:r>
        <w:rPr>
          <w:rFonts w:eastAsiaTheme="minorEastAsia"/>
          <w:color w:val="000000"/>
        </w:rPr>
        <w:br/>
        <w:t xml:space="preserve">об угрозе применения противником современных средств поражения подаются следующие сигналы: </w:t>
      </w:r>
      <w:r>
        <w:rPr>
          <w:rFonts w:eastAsiaTheme="minorEastAsia"/>
          <w:i/>
          <w:color w:val="000000"/>
        </w:rPr>
        <w:t xml:space="preserve">«Воздушная тревога» </w:t>
      </w:r>
      <w:r>
        <w:rPr>
          <w:rFonts w:eastAsiaTheme="minorEastAsia"/>
          <w:color w:val="000000"/>
        </w:rPr>
        <w:t xml:space="preserve">(сирена 3-5 мин., затем речевое сообщение); </w:t>
      </w:r>
      <w:r>
        <w:rPr>
          <w:rFonts w:eastAsiaTheme="minorEastAsia"/>
          <w:i/>
          <w:color w:val="000000"/>
        </w:rPr>
        <w:t xml:space="preserve">«Отбой воздушной тревоги», «Радиационная опасность», «Химическая тревога» </w:t>
      </w:r>
      <w:r>
        <w:rPr>
          <w:rFonts w:eastAsiaTheme="minorEastAsia"/>
          <w:color w:val="000000"/>
        </w:rPr>
        <w:t>(речевое сообщение)</w:t>
      </w:r>
      <w:r>
        <w:rPr>
          <w:rFonts w:eastAsiaTheme="minorEastAsia"/>
          <w:i/>
          <w:color w:val="000000"/>
        </w:rPr>
        <w:t>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rFonts w:eastAsiaTheme="minorEastAsia"/>
          <w:color w:val="000000"/>
        </w:rPr>
        <w:t>В случае угрозы нападения противника с воздуха сигнал воздушной тревоги следующий: включают сирены, одновременно дикторы в течение 2-3 мин объявляют</w:t>
      </w:r>
      <w:r>
        <w:rPr>
          <w:rFonts w:eastAsiaTheme="minorEastAsia"/>
          <w:color w:val="000000"/>
        </w:rPr>
        <w:br/>
        <w:t xml:space="preserve"> по МСО, телевидению, радио: </w:t>
      </w:r>
      <w:r>
        <w:rPr>
          <w:rFonts w:eastAsiaTheme="minorEastAsia"/>
          <w:i/>
          <w:color w:val="000000"/>
        </w:rPr>
        <w:t xml:space="preserve">«Внимание! Внимание! Граждане! Воздушная тревога!» </w:t>
      </w:r>
      <w:r>
        <w:rPr>
          <w:rFonts w:eastAsiaTheme="minorEastAsia"/>
          <w:color w:val="000000"/>
        </w:rPr>
        <w:t>Сигнал повсеместно дублируют прерывистыми гудками на предприятиях и транспорте.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rFonts w:eastAsiaTheme="minorEastAsia"/>
          <w:color w:val="000000"/>
        </w:rPr>
        <w:t xml:space="preserve">Приведем некоторые правила поведения граждан по сигналам оповещения. </w:t>
      </w:r>
    </w:p>
    <w:p w:rsidR="0011681F" w:rsidRDefault="007B4F70">
      <w:pPr>
        <w:shd w:val="clear" w:color="auto" w:fill="FFFFFF"/>
        <w:ind w:right="5"/>
      </w:pPr>
      <w:r>
        <w:rPr>
          <w:rFonts w:eastAsiaTheme="minorEastAsia"/>
          <w:i/>
          <w:color w:val="000000"/>
        </w:rPr>
        <w:t xml:space="preserve">Сигнал застал вас дома - </w:t>
      </w:r>
      <w:r>
        <w:rPr>
          <w:rFonts w:eastAsiaTheme="minorEastAsia"/>
          <w:color w:val="000000"/>
        </w:rPr>
        <w:t xml:space="preserve">покиньте здание и спуститесь в ближайшее укрытие, предварительно выключив нагревательные приборы, газ, свет (если топилась печь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залейте в ней огонь). С собой нужно взять медикаменты, а также запас продуктов питания, документы и деньги. По возможности предупредите соседей об объявлении тревоги, так как они могли не слышать сигнала.</w:t>
      </w:r>
    </w:p>
    <w:p w:rsidR="0011681F" w:rsidRDefault="007B4F70">
      <w:pPr>
        <w:shd w:val="clear" w:color="auto" w:fill="FFFFFF"/>
        <w:ind w:right="14"/>
      </w:pPr>
      <w:r>
        <w:rPr>
          <w:rFonts w:eastAsiaTheme="minorEastAsia"/>
          <w:i/>
          <w:color w:val="000000"/>
        </w:rPr>
        <w:t xml:space="preserve">Сигнал застал вас на улице, в городском транспорте - </w:t>
      </w:r>
      <w:r>
        <w:rPr>
          <w:rFonts w:eastAsiaTheme="minorEastAsia"/>
          <w:color w:val="000000"/>
        </w:rPr>
        <w:t>не пытайтесь быстрее попасть домой, отыщите ближайшее убежище и воспользуйтесь им. В случае, если последнего не окажется, используйте имеющиеся вблизи подземные коллекторы и подвальные помещения. Укрываться можно также в придорожных кюветах, котлованах строящихся зданий, всевозможных канавах, за низкими каменными стенами и оградами, железнодорожными насыпями, в оврагах, балках, лощинах.</w:t>
      </w:r>
    </w:p>
    <w:p w:rsidR="0011681F" w:rsidRDefault="007B4F70">
      <w:pPr>
        <w:shd w:val="clear" w:color="auto" w:fill="FFFFFF"/>
        <w:spacing w:before="5"/>
        <w:ind w:right="14"/>
      </w:pPr>
      <w:r>
        <w:rPr>
          <w:rFonts w:eastAsiaTheme="minorEastAsia"/>
          <w:i/>
          <w:color w:val="000000"/>
        </w:rPr>
        <w:t xml:space="preserve">Сигнал застал вас в общественном месте </w:t>
      </w:r>
      <w:r>
        <w:rPr>
          <w:rFonts w:eastAsiaTheme="minorEastAsia"/>
          <w:color w:val="000000"/>
        </w:rPr>
        <w:t>(в магазине, в театре, на рынке) - внимательно выслушайте указание администрации о том, где поблизости находятся укрытия, как до них быстрее добраться. Если от администрации не поступит указаний, выйдите на улицу, осмотритесь, определите место расположения ближайшего убежища или естественного укрытия и воспользуйтесь им.</w:t>
      </w:r>
    </w:p>
    <w:p w:rsidR="0011681F" w:rsidRDefault="007B4F70">
      <w:pPr>
        <w:shd w:val="clear" w:color="auto" w:fill="FFFFFF"/>
        <w:ind w:right="14"/>
      </w:pPr>
      <w:r>
        <w:rPr>
          <w:rFonts w:eastAsiaTheme="minorEastAsia"/>
          <w:i/>
          <w:color w:val="000000"/>
        </w:rPr>
        <w:t xml:space="preserve">Сигнал застал вас в частном (сельском) доме - </w:t>
      </w:r>
      <w:r>
        <w:rPr>
          <w:rFonts w:eastAsiaTheme="minorEastAsia"/>
          <w:color w:val="000000"/>
        </w:rPr>
        <w:t>действуйте так же, как жители городов. В качестве средств защиты можно использовать подвалы, погреба и другие заглубленные сооружения, а также естественные укрытия - овраги, балки, лощины, канавы, ямы и т.д.</w:t>
      </w:r>
    </w:p>
    <w:p w:rsidR="0011681F" w:rsidRDefault="007B4F70">
      <w:pPr>
        <w:shd w:val="clear" w:color="auto" w:fill="FFFFFF"/>
        <w:ind w:right="14"/>
      </w:pPr>
      <w:r>
        <w:rPr>
          <w:rFonts w:eastAsiaTheme="minorEastAsia"/>
          <w:color w:val="000000"/>
        </w:rPr>
        <w:t xml:space="preserve">Сигнал </w:t>
      </w:r>
      <w:r>
        <w:rPr>
          <w:rFonts w:eastAsiaTheme="minorEastAsia"/>
          <w:i/>
          <w:color w:val="000000"/>
        </w:rPr>
        <w:t xml:space="preserve">«Отбой воздушной тревоги» </w:t>
      </w:r>
      <w:r>
        <w:rPr>
          <w:rFonts w:eastAsiaTheme="minorEastAsia"/>
          <w:color w:val="000000"/>
        </w:rPr>
        <w:t xml:space="preserve">подают по МСО, радиотрансляционным сетям, через местные радио- и телевизионные станции и другими способами, которые можно использовать в конкретной обстановке (телефон, громкоговорящие установки и др.). Сигнал звучит так: </w:t>
      </w:r>
      <w:r>
        <w:rPr>
          <w:rFonts w:eastAsiaTheme="minorEastAsia"/>
          <w:i/>
          <w:color w:val="000000"/>
        </w:rPr>
        <w:t xml:space="preserve">«Внимание! Внимание! Граждане! Отбой воздушной тревоги!». </w:t>
      </w:r>
      <w:r>
        <w:rPr>
          <w:rFonts w:eastAsiaTheme="minorEastAsia"/>
          <w:color w:val="000000"/>
        </w:rPr>
        <w:t>По этому сигналу с разрешения коменданта (старшего) убежища вы покидаете его. Те, кто укрылся в погребах, подпольях, подвалах, услышав этот сигнал, могут покидать их самостоятельно.</w:t>
      </w:r>
    </w:p>
    <w:p w:rsidR="0011681F" w:rsidRDefault="007B4F70">
      <w:pPr>
        <w:shd w:val="clear" w:color="auto" w:fill="FFFFFF"/>
        <w:ind w:right="14"/>
      </w:pPr>
      <w:r>
        <w:rPr>
          <w:rFonts w:eastAsiaTheme="minorEastAsia"/>
          <w:color w:val="000000"/>
        </w:rPr>
        <w:t xml:space="preserve">О возможности радиоактивного заражения население предупреждается сигналом </w:t>
      </w:r>
      <w:r>
        <w:rPr>
          <w:rFonts w:eastAsiaTheme="minorEastAsia"/>
          <w:i/>
          <w:color w:val="000000"/>
        </w:rPr>
        <w:t xml:space="preserve">«Радиационная опасность!». </w:t>
      </w:r>
      <w:r>
        <w:rPr>
          <w:rFonts w:eastAsiaTheme="minorEastAsia"/>
          <w:color w:val="000000"/>
        </w:rPr>
        <w:t xml:space="preserve">По этому сигналу необходимо надеть на себя и детей противогазы, а при их отсутствии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противопыльные тканевые маски или ватно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>марлевые повязки, взять запас продуктов питания и воды, индивидуальные средства медицинской защиты (индивидуальную аптечку АИ-4, КИМГЗ), предметы первой  необходимости и отправиться в убежище, противорадиационное или простейшее укрытие, в качестве защиты от радиоактивного облучения можно использовать подвалы и каменные постройки. Если обстоятельства вынудят укрываться в доме (квартире), его следует загерметизировать.</w:t>
      </w:r>
    </w:p>
    <w:p w:rsidR="0011681F" w:rsidRDefault="007B4F70">
      <w:pPr>
        <w:shd w:val="clear" w:color="auto" w:fill="FFFFFF"/>
        <w:ind w:right="14"/>
        <w:rPr>
          <w:color w:val="000000"/>
        </w:rPr>
      </w:pPr>
      <w:r>
        <w:rPr>
          <w:rFonts w:eastAsiaTheme="minorEastAsia"/>
          <w:color w:val="000000"/>
        </w:rPr>
        <w:t xml:space="preserve">Для оповещения населения при угрозе или обнаружении химического и бактериологического заражения подается сигнал </w:t>
      </w:r>
      <w:r>
        <w:rPr>
          <w:rFonts w:eastAsiaTheme="minorEastAsia"/>
          <w:i/>
          <w:color w:val="000000"/>
        </w:rPr>
        <w:t xml:space="preserve">«Химическая тревога», </w:t>
      </w:r>
      <w:r>
        <w:rPr>
          <w:rFonts w:eastAsiaTheme="minorEastAsia"/>
          <w:color w:val="000000"/>
        </w:rPr>
        <w:t>услышав который необходимо надеть на себя и детей противогазы, а в случае необходимости – средства защиты кожи и укрыться в защитном сооружении. Если его нет поблизости, то можно использовать жилые, производственные и подсобные помещения.</w:t>
      </w:r>
    </w:p>
    <w:p w:rsidR="0011681F" w:rsidRDefault="007B4F70">
      <w:pPr>
        <w:shd w:val="clear" w:color="auto" w:fill="FFFFFF"/>
        <w:ind w:right="14"/>
      </w:pPr>
      <w:r>
        <w:rPr>
          <w:rFonts w:eastAsiaTheme="minorEastAsia"/>
          <w:color w:val="000000"/>
        </w:rPr>
        <w:t>Перед тем, как войти в убежище, следует снять использованные средства защиты кожи и верхнюю одежду и оставить их в тамбуре; эта мера предосторожности исключит занос в убежище отравляющих веществ.</w:t>
      </w:r>
    </w:p>
    <w:p w:rsidR="0011681F" w:rsidRDefault="007B4F70">
      <w:pPr>
        <w:shd w:val="clear" w:color="auto" w:fill="FFFFFF"/>
        <w:spacing w:before="10"/>
        <w:ind w:right="14"/>
        <w:rPr>
          <w:color w:val="000000"/>
        </w:rPr>
      </w:pPr>
      <w:r>
        <w:rPr>
          <w:rFonts w:eastAsiaTheme="minorEastAsia"/>
          <w:color w:val="000000"/>
        </w:rPr>
        <w:t>При пользовании укрытием (подвалом, перекрытой щелью и т.д.) не следует забывать, что оно может служить защитой от попадания на кожные покровы и одежду капельно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>жидких отравляющих веществ, но не спасает от их паров или аэрозолей. Находясь в таких укрытиях, обязательно используйте противогазы. Оставаться в убежище (укрытии) следует до получения распоряжения на выход из него.</w:t>
      </w:r>
    </w:p>
    <w:p w:rsidR="0011681F" w:rsidRDefault="0011681F">
      <w:pPr>
        <w:shd w:val="clear" w:color="auto" w:fill="FFFFFF"/>
        <w:spacing w:before="10"/>
        <w:ind w:right="14"/>
        <w:rPr>
          <w:color w:val="000000"/>
        </w:rPr>
      </w:pPr>
    </w:p>
    <w:p w:rsidR="0011681F" w:rsidRDefault="007B4F70">
      <w:pPr>
        <w:pStyle w:val="afd"/>
        <w:tabs>
          <w:tab w:val="left" w:pos="284"/>
        </w:tabs>
        <w:ind w:left="0" w:right="14"/>
      </w:pPr>
      <w:r>
        <w:rPr>
          <w:rFonts w:eastAsiaTheme="minorEastAsia"/>
          <w:szCs w:val="24"/>
        </w:rPr>
        <w:t xml:space="preserve">Вопрос № 6. </w:t>
      </w:r>
      <w:r>
        <w:rPr>
          <w:rFonts w:eastAsiaTheme="minorEastAsia"/>
        </w:rPr>
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Аварии с выбросом аварийно химически опасных веществ. </w:t>
      </w:r>
    </w:p>
    <w:p w:rsidR="0011681F" w:rsidRDefault="007B4F70">
      <w:pPr>
        <w:shd w:val="clear" w:color="auto" w:fill="FFFFFF"/>
        <w:tabs>
          <w:tab w:val="left" w:pos="3014"/>
        </w:tabs>
        <w:ind w:right="14"/>
        <w:rPr>
          <w:szCs w:val="24"/>
        </w:rPr>
      </w:pPr>
      <w:r>
        <w:rPr>
          <w:rFonts w:eastAsiaTheme="minorEastAsia"/>
          <w:i/>
          <w:color w:val="000000"/>
          <w:szCs w:val="24"/>
        </w:rPr>
        <w:t xml:space="preserve">Химическая авария </w:t>
      </w:r>
      <w:r>
        <w:rPr>
          <w:rFonts w:eastAsiaTheme="minorEastAsia"/>
        </w:rPr>
        <w:t>–</w:t>
      </w:r>
      <w:r>
        <w:rPr>
          <w:rFonts w:eastAsiaTheme="minorEastAsia"/>
          <w:i/>
          <w:color w:val="000000"/>
          <w:szCs w:val="24"/>
        </w:rPr>
        <w:t xml:space="preserve"> </w:t>
      </w:r>
      <w:r>
        <w:rPr>
          <w:rFonts w:eastAsiaTheme="minorEastAsia"/>
          <w:color w:val="000000"/>
          <w:szCs w:val="24"/>
        </w:rPr>
        <w:t>авария на химически опасном объекте, сопровождающаяся разливом или выбросом АХОВ, способным привести к гибели или заражению людей, продовольствия, пищевого сырья и кормов, сельскохозяйственных животных и растений или окружающей природной среды.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Получив информацию, передаваемую по радио, телевидению, через подвижные громкоговорящие средства или другими способами, о возникновении аварии с выбросом АХОВ, необходимо: закрыть окна, отключить электроприборы, газ, погасить огонь в печах, одеть детей, взять при необходимости теплую одежду и питание (трехдневный запас непортящихся продуктов), предупредить соседей,  быстро, но без паники выйти из зоны заражения в указанном направлении или в сторону, перпендикулярную направлению ветра (см. рисунок), желательно на возвышенный, хорошо проветриваемый участок местности, на расстояние не менее 1,5 км от места аварии, где находиться до получения дальнейших распоряжений. 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Для защиты органов дыхания следует надеть противогаз. При его отсутствии необходимо использовать в качестве защитных средств ватно-марлевые повязки, подручные изделия из ткани, смоченные водой. Если путей отхода нет, рекомендуется укрыться в помещении и загерметизировать его. При этом нужно помнить, что АХОВ, плотность паров которых больше плотности воздуха, будут проникать в подвальные помещения и нижние этажи зданий, низины и овраги, а АХОВ, плотность паров которых меньше плотности воздуха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  <w:szCs w:val="24"/>
        </w:rPr>
        <w:t xml:space="preserve"> заполнять более высокие этажи зданий.</w:t>
      </w:r>
    </w:p>
    <w:p w:rsidR="0011681F" w:rsidRDefault="007B4F70">
      <w:pPr>
        <w:shd w:val="clear" w:color="auto" w:fill="FFFFFF"/>
        <w:tabs>
          <w:tab w:val="left" w:pos="3261"/>
        </w:tabs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>При движении на зараженной местности необходимо строго соблюдать следующие правила: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 двигаться быстро, но не бежать и не поднимать пыли;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 не прислоняться к зданиям и не касаться окружающих предметов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 не наступать на встречающиеся на пути капли жидкости или порошкообразные россыпи неизвестных веществ;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 не снимать средства индивидуальной защиты до распоряжения;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 при обнаружении капель АХОВ на коже, одежде, обуви, средствах индивидуальной защиты удалять их тампоном из бумаги, ветоши или носовым платком; по возможности зараженное место промывать водой;</w:t>
      </w:r>
    </w:p>
    <w:p w:rsidR="0011681F" w:rsidRDefault="007B4F70">
      <w:pPr>
        <w:pStyle w:val="afd"/>
        <w:numPr>
          <w:ilvl w:val="0"/>
          <w:numId w:val="22"/>
        </w:numPr>
        <w:shd w:val="clear" w:color="auto" w:fill="FFFFFF"/>
        <w:ind w:left="0" w:right="14" w:firstLine="709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 оказывать помощь пострадавшим детям, престарелым, не способным двигаться самостоятельно.</w:t>
      </w:r>
    </w:p>
    <w:p w:rsidR="0011681F" w:rsidRDefault="007B4F70">
      <w:pPr>
        <w:shd w:val="clear" w:color="auto" w:fill="FFFFFF"/>
        <w:ind w:right="14"/>
        <w:rPr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Выйдя из зоны заражения, промойте глаза и открытые участки тела водой, примите обильное теплое питье (чай, молоко и т.п.) и обратитесь за помощью к медицинскому работнику для определения степени поражения и проведения профилактических и лечебных мероприятий.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>Об устранении опасности химического поражения и о порядке дальнейших действий население извещается с помощью средств массовой информации и системы оповещения. Надо помнить, что при возвращении населения в места постоянного проживания вход</w:t>
      </w:r>
      <w:r>
        <w:rPr>
          <w:rFonts w:eastAsiaTheme="minorEastAsia"/>
          <w:color w:val="000000"/>
          <w:szCs w:val="24"/>
        </w:rPr>
        <w:br/>
        <w:t xml:space="preserve"> в жилые и другие помещения, подвалы, а также производственные здания разрешается только после контрольной проверки на содержание АХОВ в воздухе.</w:t>
      </w:r>
      <w:r>
        <w:rPr>
          <w:rFonts w:eastAsiaTheme="minorEastAsia"/>
          <w:b/>
          <w:color w:val="000000"/>
          <w:szCs w:val="24"/>
        </w:rPr>
        <w:t xml:space="preserve"> 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>Аварии с выбросом радиоактивных веществ.</w:t>
      </w:r>
    </w:p>
    <w:p w:rsidR="0011681F" w:rsidRDefault="007B4F70">
      <w:pPr>
        <w:pStyle w:val="aff0"/>
        <w:spacing w:before="0" w:beforeAutospacing="0" w:after="0" w:afterAutospacing="0"/>
        <w:ind w:right="14"/>
      </w:pPr>
      <w:r>
        <w:rPr>
          <w:rFonts w:eastAsiaTheme="minorEastAsia"/>
          <w:color w:val="000000"/>
        </w:rPr>
        <w:t>В ЗАТО Северск наиболее крупная радиационная авария произошла 6 апреля</w:t>
      </w:r>
      <w:r>
        <w:rPr>
          <w:rFonts w:eastAsiaTheme="minorEastAsia"/>
          <w:color w:val="000000"/>
        </w:rPr>
        <w:br/>
        <w:t xml:space="preserve">1993 года на Радиохимическом заводе (РХЗ) АО «СХК». В </w:t>
      </w:r>
      <w:r>
        <w:rPr>
          <w:rFonts w:eastAsiaTheme="minorEastAsia"/>
        </w:rPr>
        <w:t>результате взрыва был разрушен один из аппаратов по экстракции урана и плутония. При взрыве значительная часть плутония и других радиоактивных веществ была выброшена в атмосферу. Радиоактивному загрязнению подверглись промышленная площадка и ряд производственных помещений завода, а также территория в северо-восточном направлении: хвойные леса (более 90% площади загрязнений), соседние промышленные площадки и сельскохозяйственные угодья. В результате аварии образовался радиоактивный след протяженностью до 25 км, площадь зоны загрязнения за пределами АО «СХК» – около 100 км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>Последствия радиационных аварий обусловлены их поражающими факторами: ионизирующим излучением и радиоактивным загрязнением местности.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>Радиационное воздействие на человека заключается в нарушении жизненных функций различных органов (кроветворения, нервной системы, желудочно-кишечного тракта) и развития лучевой болезни.</w:t>
      </w:r>
    </w:p>
    <w:p w:rsidR="0011681F" w:rsidRDefault="007B4F70">
      <w:pPr>
        <w:shd w:val="clear" w:color="auto" w:fill="FFFFFF"/>
        <w:ind w:right="14"/>
        <w:rPr>
          <w:szCs w:val="24"/>
        </w:rPr>
      </w:pPr>
      <w:r>
        <w:rPr>
          <w:rFonts w:eastAsiaTheme="minorEastAsia"/>
          <w:color w:val="000000"/>
          <w:szCs w:val="24"/>
        </w:rPr>
        <w:t xml:space="preserve">При отсутствии в поступившей информации рекомендаций по действиям следует защитить себя от внешнего и внутреннего облучения. Для этого по возможности быстро надеть респиратор, противогаз или ватно-марлевую повязку, а при их отсутствии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  <w:szCs w:val="24"/>
        </w:rPr>
        <w:t xml:space="preserve"> прикрыть органы дыхания шарфом, платком, разместиться в ближайшем здании. </w:t>
      </w:r>
    </w:p>
    <w:p w:rsidR="0011681F" w:rsidRDefault="007B4F70">
      <w:pPr>
        <w:shd w:val="clear" w:color="auto" w:fill="FFFFFF"/>
        <w:spacing w:before="5"/>
        <w:ind w:right="-1"/>
        <w:rPr>
          <w:szCs w:val="24"/>
        </w:rPr>
      </w:pPr>
      <w:r>
        <w:rPr>
          <w:rFonts w:eastAsiaTheme="minorEastAsia"/>
          <w:color w:val="000000"/>
          <w:szCs w:val="24"/>
        </w:rPr>
        <w:t>Войдя в помещение, следует снять с себя верхнюю одежду и обувь, положив их</w:t>
      </w:r>
      <w:r>
        <w:rPr>
          <w:rFonts w:eastAsiaTheme="minorEastAsia"/>
          <w:color w:val="000000"/>
          <w:szCs w:val="24"/>
        </w:rPr>
        <w:br/>
        <w:t xml:space="preserve"> в пластиковый пакет или пленку, немедленно закрыть окна, двери и вентиляционные отверстия, включить радиоприемник, телевизор, занять место вдали от окон и быть готовым к приему информации и указаний о дальнейших действиях.</w:t>
      </w:r>
    </w:p>
    <w:p w:rsidR="0011681F" w:rsidRDefault="007B4F70">
      <w:pPr>
        <w:shd w:val="clear" w:color="auto" w:fill="FFFFFF"/>
        <w:spacing w:before="5"/>
        <w:ind w:right="-1"/>
        <w:rPr>
          <w:szCs w:val="24"/>
        </w:rPr>
      </w:pPr>
      <w:r>
        <w:rPr>
          <w:rFonts w:eastAsiaTheme="minorEastAsia"/>
          <w:color w:val="000000"/>
          <w:szCs w:val="24"/>
        </w:rPr>
        <w:t>Обязательно загерметизировать помещение и укрыть продукты питания. Для этого заделать щели в окнах и дверях, заклеить вентиляционные отверстия. Открытые продукты положить в полиэтиленовые мешки, пакеты или пленку. Сделать запас воды  в емкостях</w:t>
      </w:r>
      <w:r>
        <w:rPr>
          <w:rFonts w:eastAsiaTheme="minorEastAsia"/>
          <w:color w:val="000000"/>
          <w:szCs w:val="24"/>
        </w:rPr>
        <w:br/>
        <w:t xml:space="preserve"> с плотно прилегающими крышками. Продукты и воду поместить в холодильники, закрываемые шкафы или кладовки.</w:t>
      </w:r>
    </w:p>
    <w:p w:rsidR="0011681F" w:rsidRDefault="007B4F70">
      <w:pPr>
        <w:shd w:val="clear" w:color="auto" w:fill="FFFFFF"/>
        <w:ind w:right="-1"/>
        <w:rPr>
          <w:szCs w:val="24"/>
        </w:rPr>
      </w:pPr>
      <w:r>
        <w:rPr>
          <w:rFonts w:eastAsiaTheme="minorEastAsia"/>
          <w:color w:val="000000"/>
          <w:szCs w:val="24"/>
        </w:rPr>
        <w:t>При приготовлении и приеме пищи все продукты, подверженные воздействию воды, промыть. Строго соблюдать правила личной гигиены, предотвращающие или значительно снижающие внутреннее облучение организма. В случае загрязненности помещения защитить органы  дыхания.</w:t>
      </w:r>
    </w:p>
    <w:p w:rsidR="0011681F" w:rsidRDefault="007B4F70">
      <w:pPr>
        <w:shd w:val="clear" w:color="auto" w:fill="FFFFFF"/>
        <w:ind w:right="-1"/>
        <w:rPr>
          <w:szCs w:val="24"/>
        </w:rPr>
      </w:pPr>
      <w:r>
        <w:rPr>
          <w:rFonts w:eastAsiaTheme="minorEastAsia"/>
          <w:color w:val="000000"/>
          <w:szCs w:val="24"/>
        </w:rPr>
        <w:t>Помещения оставлять лишь при крайней необходимости и на короткое время. При выходе защитить органы дыхания, надеть плащ (накидку) или средства защиты кожи. После возвращения переодеться.</w:t>
      </w:r>
    </w:p>
    <w:p w:rsidR="0011681F" w:rsidRDefault="007B4F70">
      <w:pPr>
        <w:shd w:val="clear" w:color="auto" w:fill="FFFFFF"/>
        <w:ind w:right="-1"/>
        <w:rPr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При нахождении на улице применять средства защиты органов дыхания и кожи, по возможности не поднимать пыль, стараться не ставить чемоданы или рюкзаки на землю или использовать при этом чистую газету или любую другую подстилку. Избегать движения по высокой траве и кустарнику, без надобности не садиться и не прикасаться к местным предметам. В процессе движения не пить, не принимать пищу и не курить. Перед посадкой</w:t>
      </w:r>
      <w:r>
        <w:rPr>
          <w:rFonts w:eastAsiaTheme="minorEastAsia"/>
          <w:color w:val="000000"/>
          <w:szCs w:val="24"/>
        </w:rPr>
        <w:br/>
        <w:t xml:space="preserve"> в автомобиль провести частичную дезактивацию средств защиты кожи, одежды и вещей их осторожным обтиранием или обметанием, а также частичную санитарную обработку открытых участков тела обмыванием или обтиранием влажной ветошью.</w:t>
      </w:r>
    </w:p>
    <w:p w:rsidR="0011681F" w:rsidRDefault="0011681F">
      <w:pPr>
        <w:shd w:val="clear" w:color="auto" w:fill="FFFFFF"/>
        <w:ind w:left="11" w:right="85" w:firstLine="698"/>
        <w:rPr>
          <w:color w:val="000000"/>
        </w:rPr>
      </w:pPr>
    </w:p>
    <w:p w:rsidR="0011681F" w:rsidRDefault="0011681F">
      <w:pPr>
        <w:shd w:val="clear" w:color="auto" w:fill="FFFFFF"/>
        <w:ind w:left="11" w:right="85" w:firstLine="698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3"/>
        <w:gridCol w:w="4676"/>
      </w:tblGrid>
      <w:tr w:rsidR="0011681F">
        <w:tc>
          <w:tcPr>
            <w:tcW w:w="4963" w:type="dxa"/>
          </w:tcPr>
          <w:p w:rsidR="0011681F" w:rsidRDefault="007B4F70">
            <w:pPr>
              <w:ind w:right="85" w:firstLine="0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0640" cy="2118360"/>
                  <wp:effectExtent l="19050" t="0" r="381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310640" cy="211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11681F" w:rsidRDefault="007B4F70">
            <w:pPr>
              <w:ind w:right="85" w:firstLine="0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7780" cy="2202180"/>
                  <wp:effectExtent l="19050" t="0" r="762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28778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81F">
        <w:tc>
          <w:tcPr>
            <w:tcW w:w="4963" w:type="dxa"/>
          </w:tcPr>
          <w:p w:rsidR="0011681F" w:rsidRDefault="007B4F70">
            <w:pPr>
              <w:shd w:val="clear" w:color="auto" w:fill="FFFFFF"/>
              <w:spacing w:before="7" w:line="194" w:lineRule="exact"/>
              <w:ind w:right="22"/>
              <w:jc w:val="center"/>
            </w:pPr>
            <w:r>
              <w:rPr>
                <w:color w:val="000000"/>
              </w:rPr>
              <w:t>Противопыльная тканевая  маска ПТМ</w:t>
            </w:r>
            <w:r>
              <w:t>-</w:t>
            </w:r>
            <w:r>
              <w:rPr>
                <w:color w:val="000000"/>
              </w:rPr>
              <w:t>1:</w:t>
            </w:r>
          </w:p>
          <w:p w:rsidR="0011681F" w:rsidRDefault="007B4F70">
            <w:pPr>
              <w:shd w:val="clear" w:color="auto" w:fill="FFFFFF"/>
              <w:spacing w:line="194" w:lineRule="exact"/>
              <w:ind w:left="-11" w:firstLine="11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 - </w:t>
            </w:r>
            <w:r>
              <w:rPr>
                <w:color w:val="000000"/>
              </w:rPr>
              <w:t>устройство ПТМ</w:t>
            </w:r>
            <w:r>
              <w:t>-</w:t>
            </w:r>
            <w:r>
              <w:rPr>
                <w:color w:val="000000"/>
              </w:rPr>
              <w:t>1;</w:t>
            </w:r>
          </w:p>
          <w:p w:rsidR="0011681F" w:rsidRDefault="007B4F70">
            <w:pPr>
              <w:shd w:val="clear" w:color="auto" w:fill="FFFFFF"/>
              <w:spacing w:line="194" w:lineRule="exact"/>
              <w:ind w:left="-11" w:firstLine="11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б - </w:t>
            </w:r>
            <w:r>
              <w:rPr>
                <w:color w:val="000000"/>
              </w:rPr>
              <w:t>прием надевания маски;</w:t>
            </w:r>
          </w:p>
          <w:p w:rsidR="0011681F" w:rsidRDefault="0011681F">
            <w:pPr>
              <w:shd w:val="clear" w:color="auto" w:fill="FFFFFF"/>
              <w:spacing w:line="194" w:lineRule="exact"/>
              <w:ind w:left="-11" w:firstLine="11"/>
              <w:jc w:val="center"/>
              <w:rPr>
                <w:color w:val="000000"/>
              </w:rPr>
            </w:pPr>
          </w:p>
          <w:p w:rsidR="0011681F" w:rsidRDefault="007B4F70">
            <w:pPr>
              <w:shd w:val="clear" w:color="auto" w:fill="FFFFFF"/>
              <w:spacing w:line="194" w:lineRule="exact"/>
              <w:ind w:left="-11" w:firstLine="11"/>
            </w:pPr>
            <w:r>
              <w:rPr>
                <w:color w:val="000000"/>
              </w:rPr>
              <w:t>1- корпус маски;</w:t>
            </w:r>
          </w:p>
          <w:p w:rsidR="0011681F" w:rsidRDefault="007B4F70">
            <w:pPr>
              <w:shd w:val="clear" w:color="auto" w:fill="FFFFFF"/>
              <w:spacing w:line="194" w:lineRule="exact"/>
              <w:ind w:left="-11" w:firstLine="11"/>
              <w:rPr>
                <w:color w:val="000000"/>
              </w:rPr>
            </w:pPr>
            <w:r>
              <w:rPr>
                <w:color w:val="000000"/>
              </w:rPr>
              <w:t xml:space="preserve">2 - очки; </w:t>
            </w:r>
          </w:p>
          <w:p w:rsidR="0011681F" w:rsidRDefault="007B4F70">
            <w:pPr>
              <w:shd w:val="clear" w:color="auto" w:fill="FFFFFF"/>
              <w:spacing w:line="194" w:lineRule="exact"/>
              <w:ind w:left="-11" w:firstLine="11"/>
              <w:rPr>
                <w:color w:val="000000"/>
              </w:rPr>
            </w:pPr>
            <w:r>
              <w:rPr>
                <w:color w:val="000000"/>
              </w:rPr>
              <w:t xml:space="preserve">3 - крепление; </w:t>
            </w:r>
          </w:p>
          <w:p w:rsidR="0011681F" w:rsidRDefault="007B4F70">
            <w:pPr>
              <w:shd w:val="clear" w:color="auto" w:fill="FFFFFF"/>
              <w:ind w:left="-11" w:firstLine="11"/>
              <w:rPr>
                <w:color w:val="000000"/>
              </w:rPr>
            </w:pPr>
            <w:r>
              <w:rPr>
                <w:color w:val="000000"/>
              </w:rPr>
              <w:t>4 - резиновая тесьма;</w:t>
            </w:r>
          </w:p>
          <w:p w:rsidR="0011681F" w:rsidRDefault="007B4F70">
            <w:pPr>
              <w:shd w:val="clear" w:color="auto" w:fill="FFFFFF"/>
              <w:ind w:left="-11" w:firstLine="11"/>
              <w:rPr>
                <w:color w:val="000000"/>
              </w:rPr>
            </w:pPr>
            <w:r>
              <w:rPr>
                <w:color w:val="000000"/>
              </w:rPr>
              <w:t>5 - поперечная резинка;</w:t>
            </w:r>
          </w:p>
          <w:p w:rsidR="0011681F" w:rsidRDefault="007B4F70">
            <w:pPr>
              <w:shd w:val="clear" w:color="auto" w:fill="FFFFFF"/>
              <w:ind w:left="-11" w:firstLine="11"/>
            </w:pPr>
            <w:r>
              <w:rPr>
                <w:color w:val="000000"/>
              </w:rPr>
              <w:t>6 - завязка</w:t>
            </w:r>
          </w:p>
        </w:tc>
        <w:tc>
          <w:tcPr>
            <w:tcW w:w="4676" w:type="dxa"/>
          </w:tcPr>
          <w:p w:rsidR="0011681F" w:rsidRDefault="007B4F70">
            <w:pPr>
              <w:shd w:val="clear" w:color="auto" w:fill="FFFFFF"/>
              <w:ind w:right="7" w:firstLine="0"/>
              <w:jc w:val="center"/>
            </w:pPr>
            <w:r>
              <w:rPr>
                <w:color w:val="000000"/>
              </w:rPr>
              <w:t>Изготовление</w:t>
            </w:r>
          </w:p>
          <w:p w:rsidR="0011681F" w:rsidRDefault="007B4F70">
            <w:pPr>
              <w:shd w:val="clear" w:color="auto" w:fill="FFFFFF"/>
              <w:spacing w:before="7" w:line="202" w:lineRule="exact"/>
              <w:ind w:firstLine="0"/>
              <w:jc w:val="center"/>
            </w:pPr>
            <w:r>
              <w:rPr>
                <w:color w:val="000000"/>
              </w:rPr>
              <w:t>ватно-марлевой повязки:</w:t>
            </w:r>
          </w:p>
          <w:p w:rsidR="0011681F" w:rsidRDefault="007B4F70">
            <w:pPr>
              <w:shd w:val="clear" w:color="auto" w:fill="FFFFFF"/>
              <w:spacing w:line="202" w:lineRule="exact"/>
              <w:ind w:right="7" w:firstLine="0"/>
              <w:jc w:val="center"/>
            </w:pPr>
            <w:r>
              <w:rPr>
                <w:i/>
                <w:color w:val="000000"/>
              </w:rPr>
              <w:t xml:space="preserve">а - </w:t>
            </w:r>
            <w:r>
              <w:rPr>
                <w:color w:val="000000"/>
              </w:rPr>
              <w:t>применение;</w:t>
            </w:r>
          </w:p>
          <w:p w:rsidR="0011681F" w:rsidRDefault="007B4F70">
            <w:pPr>
              <w:shd w:val="clear" w:color="auto" w:fill="FFFFFF"/>
              <w:spacing w:line="202" w:lineRule="exact"/>
              <w:ind w:right="7" w:firstLine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б - </w:t>
            </w:r>
            <w:r>
              <w:rPr>
                <w:color w:val="000000"/>
              </w:rPr>
              <w:t>изготовление;</w:t>
            </w:r>
          </w:p>
          <w:p w:rsidR="0011681F" w:rsidRDefault="0011681F">
            <w:pPr>
              <w:shd w:val="clear" w:color="auto" w:fill="FFFFFF"/>
              <w:spacing w:line="202" w:lineRule="exact"/>
              <w:ind w:right="7" w:firstLine="0"/>
              <w:jc w:val="center"/>
              <w:rPr>
                <w:color w:val="000000"/>
              </w:rPr>
            </w:pPr>
          </w:p>
          <w:p w:rsidR="0011681F" w:rsidRDefault="007B4F70">
            <w:pPr>
              <w:shd w:val="clear" w:color="auto" w:fill="FFFFFF"/>
              <w:spacing w:line="202" w:lineRule="exact"/>
              <w:ind w:left="109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1 - марля; </w:t>
            </w:r>
          </w:p>
          <w:p w:rsidR="0011681F" w:rsidRDefault="007B4F70">
            <w:pPr>
              <w:shd w:val="clear" w:color="auto" w:fill="FFFFFF"/>
              <w:spacing w:line="202" w:lineRule="exact"/>
              <w:ind w:left="1094" w:right="7" w:firstLine="0"/>
            </w:pPr>
            <w:r>
              <w:rPr>
                <w:color w:val="000000"/>
              </w:rPr>
              <w:t>2 - слой ваты толщиной 1</w:t>
            </w:r>
            <w:r>
              <w:t>–</w:t>
            </w:r>
            <w:r>
              <w:rPr>
                <w:color w:val="000000"/>
              </w:rPr>
              <w:t>2 см</w:t>
            </w:r>
          </w:p>
          <w:p w:rsidR="0011681F" w:rsidRDefault="0011681F">
            <w:pPr>
              <w:shd w:val="clear" w:color="auto" w:fill="FFFFFF"/>
              <w:spacing w:line="202" w:lineRule="exact"/>
              <w:ind w:left="1615" w:firstLine="0"/>
              <w:jc w:val="left"/>
            </w:pPr>
          </w:p>
        </w:tc>
      </w:tr>
    </w:tbl>
    <w:p w:rsidR="0011681F" w:rsidRDefault="007B4F70">
      <w:pPr>
        <w:shd w:val="clear" w:color="auto" w:fill="FFFFFF"/>
        <w:rPr>
          <w:color w:val="000000"/>
        </w:rPr>
      </w:pPr>
      <w:r>
        <w:rPr>
          <w:rFonts w:eastAsiaTheme="minorEastAsia"/>
          <w:color w:val="000000"/>
        </w:rPr>
        <w:t>В качестве простейших средств защиты органов дыхания могут применяться противопыльная тканевая маска (см. рис.) и ватно-марлевая повязка, которые изготавливаются населением в домашних условиях.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  <w:rPr>
          <w:szCs w:val="24"/>
        </w:rPr>
      </w:pPr>
      <w:r>
        <w:rPr>
          <w:rFonts w:eastAsiaTheme="minorEastAsia"/>
        </w:rPr>
        <w:t>Вопрос</w:t>
      </w:r>
      <w:r w:rsidR="00556393">
        <w:rPr>
          <w:rFonts w:eastAsiaTheme="minorEastAsia"/>
        </w:rPr>
        <w:t> </w:t>
      </w:r>
      <w:r>
        <w:rPr>
          <w:rFonts w:eastAsiaTheme="minorEastAsia"/>
        </w:rPr>
        <w:t>№</w:t>
      </w:r>
      <w:r w:rsidR="00556393">
        <w:rPr>
          <w:rFonts w:eastAsiaTheme="minorEastAsia"/>
        </w:rPr>
        <w:t> </w:t>
      </w:r>
      <w:r>
        <w:rPr>
          <w:rFonts w:eastAsiaTheme="minorEastAsia"/>
        </w:rPr>
        <w:t xml:space="preserve">7. </w:t>
      </w:r>
      <w:r>
        <w:rPr>
          <w:rFonts w:eastAsiaTheme="minorEastAsia"/>
          <w:szCs w:val="24"/>
        </w:rPr>
        <w:t>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11681F" w:rsidRDefault="007B4F70">
      <w:pPr>
        <w:pStyle w:val="afd"/>
        <w:shd w:val="clear" w:color="auto" w:fill="FFFFFF"/>
        <w:tabs>
          <w:tab w:val="left" w:pos="1134"/>
        </w:tabs>
        <w:ind w:left="709" w:right="998" w:firstLine="0"/>
      </w:pPr>
      <w:r>
        <w:rPr>
          <w:rFonts w:eastAsiaTheme="minorEastAsia"/>
          <w:color w:val="000000"/>
        </w:rPr>
        <w:t>Средства индивидуальной защиты органов дыхания.</w:t>
      </w:r>
    </w:p>
    <w:p w:rsidR="0011681F" w:rsidRDefault="007B4F70">
      <w:pPr>
        <w:shd w:val="clear" w:color="auto" w:fill="FFFFFF"/>
        <w:ind w:right="29"/>
      </w:pPr>
      <w:r>
        <w:rPr>
          <w:rFonts w:eastAsiaTheme="minorEastAsia"/>
          <w:color w:val="000000"/>
        </w:rPr>
        <w:t>Для защиты населения применяются фильтрующие противогазы ГП</w:t>
      </w:r>
      <w:r>
        <w:rPr>
          <w:rFonts w:eastAsiaTheme="minorEastAsia"/>
        </w:rPr>
        <w:t>-</w:t>
      </w:r>
      <w:r>
        <w:rPr>
          <w:rFonts w:eastAsiaTheme="minorEastAsia"/>
          <w:color w:val="000000"/>
        </w:rPr>
        <w:t>7 (ГП</w:t>
      </w:r>
      <w:r>
        <w:rPr>
          <w:rFonts w:eastAsiaTheme="minorEastAsia"/>
        </w:rPr>
        <w:t>-</w:t>
      </w:r>
      <w:r>
        <w:rPr>
          <w:rFonts w:eastAsiaTheme="minorEastAsia"/>
          <w:color w:val="000000"/>
        </w:rPr>
        <w:t>7В).</w:t>
      </w:r>
    </w:p>
    <w:p w:rsidR="0011681F" w:rsidRDefault="007B4F70">
      <w:pPr>
        <w:shd w:val="clear" w:color="auto" w:fill="FFFFFF"/>
        <w:rPr>
          <w:color w:val="000000"/>
        </w:rPr>
      </w:pPr>
      <w:r>
        <w:rPr>
          <w:rFonts w:eastAsiaTheme="minorEastAsia"/>
          <w:color w:val="000000"/>
        </w:rPr>
        <w:t>Гражданский противогаз ГП</w:t>
      </w:r>
      <w:r>
        <w:rPr>
          <w:rFonts w:eastAsiaTheme="minorEastAsia"/>
        </w:rPr>
        <w:t>-</w:t>
      </w:r>
      <w:r>
        <w:rPr>
          <w:rFonts w:eastAsiaTheme="minorEastAsia"/>
          <w:color w:val="000000"/>
        </w:rPr>
        <w:t>7. Обеспечивает высокоэффективную защиту от паров ОВ нервно</w:t>
      </w:r>
      <w:r>
        <w:rPr>
          <w:rFonts w:eastAsiaTheme="minorEastAsia"/>
        </w:rPr>
        <w:t>-</w:t>
      </w:r>
      <w:r>
        <w:rPr>
          <w:rFonts w:eastAsiaTheme="minorEastAsia"/>
          <w:color w:val="000000"/>
        </w:rPr>
        <w:t xml:space="preserve">паралитического действия (зарин, зоман и др.), общеядовитого действия (хлорциан, синильная кислота и др.), радиоактивных веществ (радионуклиды йода и его органические соединения, например, йодистый метил и др.)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до 6 ч, от капель отравляющих веществ кожно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нарывного действия (иприт и др.)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до 2 ч при температуре воздуха от </w:t>
      </w:r>
      <w:r>
        <w:rPr>
          <w:rFonts w:eastAsiaTheme="minorEastAsia"/>
        </w:rPr>
        <w:t>-</w:t>
      </w:r>
      <w:r>
        <w:rPr>
          <w:rFonts w:eastAsiaTheme="minorEastAsia"/>
          <w:color w:val="000000"/>
        </w:rPr>
        <w:t xml:space="preserve">40 </w:t>
      </w:r>
      <w:r>
        <w:rPr>
          <w:rFonts w:eastAsiaTheme="minorEastAsia"/>
          <w:color w:val="000000"/>
          <w:vertAlign w:val="superscript"/>
        </w:rPr>
        <w:t>0</w:t>
      </w:r>
      <w:r>
        <w:rPr>
          <w:rFonts w:eastAsiaTheme="minorEastAsia"/>
          <w:color w:val="000000"/>
        </w:rPr>
        <w:t xml:space="preserve">С до +40 </w:t>
      </w:r>
      <w:r>
        <w:rPr>
          <w:rFonts w:eastAsiaTheme="minorEastAsia"/>
          <w:color w:val="000000"/>
          <w:vertAlign w:val="superscript"/>
        </w:rPr>
        <w:t>0</w:t>
      </w:r>
      <w:r>
        <w:rPr>
          <w:rFonts w:eastAsiaTheme="minorEastAsia"/>
          <w:color w:val="000000"/>
        </w:rPr>
        <w:t>С.</w:t>
      </w:r>
    </w:p>
    <w:p w:rsidR="0011681F" w:rsidRDefault="007B4F70">
      <w:pPr>
        <w:shd w:val="clear" w:color="auto" w:fill="FFFFFF"/>
        <w:ind w:left="11" w:right="85" w:firstLine="698"/>
        <w:rPr>
          <w:color w:val="000000"/>
        </w:rPr>
      </w:pPr>
      <w:r>
        <w:rPr>
          <w:rFonts w:eastAsiaTheme="minorEastAsia"/>
          <w:color w:val="000000"/>
        </w:rPr>
        <w:t>Надевая противогаз, следует убрать волосы со лба и висков, взять лицевую часть руками за щечные лямки так, чтобы большие пальцы захватывали их изнутри. Зафиксировать подбородок в нижнем углублении обтюратора и движением рук вверх</w:t>
      </w:r>
      <w:r>
        <w:rPr>
          <w:rFonts w:eastAsiaTheme="minorEastAsia"/>
          <w:color w:val="000000"/>
        </w:rPr>
        <w:br/>
        <w:t xml:space="preserve"> и назад надеть наголовник на голову и подтянуть до упора щечные лямки. </w:t>
      </w:r>
    </w:p>
    <w:p w:rsidR="0011681F" w:rsidRDefault="007B4F70">
      <w:pPr>
        <w:shd w:val="clear" w:color="auto" w:fill="FFFFFF"/>
      </w:pPr>
      <w:r>
        <w:rPr>
          <w:rFonts w:eastAsiaTheme="minorEastAsia"/>
        </w:rPr>
        <w:t xml:space="preserve">Работники организации, попадающей в зону химического заражения, получают СИЗ на пункте выдачи СИЗ организации. </w:t>
      </w:r>
    </w:p>
    <w:p w:rsidR="0011681F" w:rsidRDefault="007B4F70">
      <w:pPr>
        <w:shd w:val="clear" w:color="auto" w:fill="FFFFFF"/>
        <w:rPr>
          <w:color w:val="000000"/>
        </w:rPr>
      </w:pPr>
      <w:r>
        <w:rPr>
          <w:rFonts w:eastAsiaTheme="minorEastAsia"/>
          <w:color w:val="000000"/>
        </w:rPr>
        <w:t>Средства индивидуальной защиты кожи.</w:t>
      </w:r>
    </w:p>
    <w:p w:rsidR="0011681F" w:rsidRDefault="007B4F70">
      <w:pPr>
        <w:shd w:val="clear" w:color="auto" w:fill="FFFFFF"/>
        <w:rPr>
          <w:color w:val="000000"/>
        </w:rPr>
      </w:pPr>
      <w:r>
        <w:rPr>
          <w:rFonts w:eastAsiaTheme="minorEastAsia"/>
          <w:color w:val="000000"/>
        </w:rPr>
        <w:t>Средства защиты кожи предназначены для предохранения людей от воздействия аварийно химически опасных, отравляющих, радиоактивных вещества и бактериальных средств. Их подразделяют на специальные (изолирующие, или воздухонепроницаемые), фильтрующие (или воздухопроницаемые) и подручные.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>К специальным СИЗ относятся защитные костюмы (Л-1, КИХ-4 и их аналоги), защитные комплекты (костюмы, скафандры) специального назначения. Специальными СИЗ изолирующего и фильтрующего действия комплектуются профессиональные и нештатные аварийно-спасательные формирования.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 xml:space="preserve">В качестве простейших средств защиты кожи может быть использована производственная одежда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куртки и брюки, комбинезоны, халаты с капюшонами, сшитые из грубого сукна, брезента, огнезащитной или прорезиненной ткани. Из предметов бытовой одежды наиболее пригодны плащи и накидки из прорезиненной ткани или ткани, покрытой хлорвиниловой пленкой. Такая одежда предохраняет от попадания на кожу радиоактивных веществ и бактериальных средств; от капельно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>жидких она защищает в летнее время примерно 10 мин. Можно использовать также зимние вещи: пальто из грубого сукна или драпа, ватники.</w:t>
      </w:r>
    </w:p>
    <w:p w:rsidR="0011681F" w:rsidRDefault="007B4F70">
      <w:pPr>
        <w:shd w:val="clear" w:color="auto" w:fill="FFFFFF"/>
        <w:ind w:right="22"/>
        <w:rPr>
          <w:color w:val="000000"/>
        </w:rPr>
      </w:pPr>
      <w:r>
        <w:rPr>
          <w:rFonts w:eastAsiaTheme="minorEastAsia"/>
          <w:color w:val="000000"/>
        </w:rPr>
        <w:t>Для защиты ног необходимо надевать резиновую обувь (сапоги промышленного</w:t>
      </w:r>
      <w:r>
        <w:rPr>
          <w:rFonts w:eastAsiaTheme="minorEastAsia"/>
          <w:color w:val="000000"/>
        </w:rPr>
        <w:br/>
        <w:t xml:space="preserve"> и бытового назначения, боты, галоши). Руки следует защищать резиновыми или кожаными перчатками и  рукавицами.</w:t>
      </w:r>
    </w:p>
    <w:p w:rsidR="0011681F" w:rsidRDefault="007B4F70">
      <w:pPr>
        <w:shd w:val="clear" w:color="auto" w:fill="FFFFFF"/>
        <w:ind w:right="36"/>
      </w:pPr>
      <w:r>
        <w:rPr>
          <w:rFonts w:eastAsiaTheme="minorEastAsia"/>
          <w:color w:val="000000"/>
        </w:rPr>
        <w:t>Одежда должна быть застегнута на все пуговицы, крючки или кнопки; воротник поднят, поверх него шея плотно обвязана шарфом или платком; рукава обвязаны вокруг запястий тесемками; брюки выпущены поверх сапог и внизу завязаны тесьмой. Куртки</w:t>
      </w:r>
      <w:r>
        <w:rPr>
          <w:rFonts w:eastAsiaTheme="minorEastAsia"/>
          <w:color w:val="000000"/>
        </w:rPr>
        <w:br/>
        <w:t xml:space="preserve"> и пиджаки следует заправить в брюки. Герметичность одежды достигается также: использованием специальных клапанов, закрывающих разрезы пиджаков или курток на груди; пришиванием клиньев в местах разрезов на рукавах ватников, курток и на брюках,</w:t>
      </w:r>
      <w:r>
        <w:rPr>
          <w:rFonts w:eastAsiaTheme="minorEastAsia"/>
          <w:color w:val="000000"/>
        </w:rPr>
        <w:br/>
        <w:t xml:space="preserve"> а также клапанов в местах застежек брюк. Поверх одежды желательно надеть плащ или накидку из непромокаемого материала.</w:t>
      </w:r>
    </w:p>
    <w:p w:rsidR="0011681F" w:rsidRDefault="007B4F70">
      <w:pPr>
        <w:shd w:val="clear" w:color="auto" w:fill="FFFFFF"/>
        <w:ind w:right="36"/>
        <w:rPr>
          <w:color w:val="000000"/>
        </w:rPr>
      </w:pPr>
      <w:r>
        <w:rPr>
          <w:rFonts w:eastAsiaTheme="minorEastAsia"/>
          <w:color w:val="000000"/>
        </w:rPr>
        <w:t>Простейшие средства защиты кожи надевают перед угрозой поражения радиоактивными, отравляющими веществами или бактериальными средствами.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  <w:rPr>
          <w:rFonts w:eastAsiaTheme="minorEastAsia"/>
        </w:rPr>
      </w:pPr>
      <w:r>
        <w:rPr>
          <w:rFonts w:eastAsiaTheme="minorEastAsia"/>
        </w:rPr>
        <w:t>Вопрос №</w:t>
      </w:r>
      <w:r w:rsidR="00556393">
        <w:rPr>
          <w:rFonts w:eastAsiaTheme="minorEastAsia"/>
        </w:rPr>
        <w:t> </w:t>
      </w:r>
      <w:r>
        <w:rPr>
          <w:rFonts w:eastAsiaTheme="minorEastAsia"/>
        </w:rPr>
        <w:t>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11681F" w:rsidRDefault="007B4F70">
      <w:pPr>
        <w:pStyle w:val="afd"/>
        <w:tabs>
          <w:tab w:val="left" w:pos="284"/>
        </w:tabs>
        <w:ind w:left="0"/>
        <w:rPr>
          <w:rFonts w:eastAsiaTheme="minorEastAsia"/>
        </w:rPr>
      </w:pPr>
      <w:r>
        <w:rPr>
          <w:rFonts w:eastAsiaTheme="minorEastAsia"/>
          <w:color w:val="000000"/>
          <w:szCs w:val="24"/>
        </w:rPr>
        <w:t xml:space="preserve">Средства коллективной защиты. </w:t>
      </w:r>
      <w:r>
        <w:rPr>
          <w:rFonts w:eastAsiaTheme="minorEastAsia"/>
          <w:color w:val="000000"/>
        </w:rPr>
        <w:t>Защитные сооружения гражданской обороны.</w:t>
      </w:r>
    </w:p>
    <w:p w:rsidR="0011681F" w:rsidRDefault="007B4F70">
      <w:pPr>
        <w:widowControl w:val="0"/>
      </w:pPr>
      <w:r>
        <w:rPr>
          <w:rFonts w:eastAsiaTheme="minorEastAsia"/>
          <w:color w:val="000000"/>
        </w:rPr>
        <w:t xml:space="preserve">Под защитным сооружением гражданской обороны (далее – ЗС ГО) понимается </w:t>
      </w:r>
      <w:r>
        <w:rPr>
          <w:rFonts w:eastAsiaTheme="minorEastAsia"/>
        </w:rPr>
        <w:t>специальное сооружение, предназначенное для защиты населения, личного состава сил ГО,</w:t>
      </w:r>
      <w:r>
        <w:rPr>
          <w:rFonts w:eastAsiaTheme="minorEastAsia"/>
        </w:rPr>
        <w:br/>
        <w:t xml:space="preserve"> а также техники и имущества ГО от воздействий средств нападения противника.</w:t>
      </w:r>
    </w:p>
    <w:p w:rsidR="0011681F" w:rsidRDefault="007B4F70">
      <w:r>
        <w:rPr>
          <w:rFonts w:eastAsiaTheme="minorEastAsia"/>
          <w:color w:val="000000"/>
        </w:rPr>
        <w:t>ЗС ГО предусматриваются для</w:t>
      </w:r>
      <w:r>
        <w:rPr>
          <w:rFonts w:eastAsiaTheme="minorEastAsia"/>
        </w:rPr>
        <w:t xml:space="preserve"> осуществления укрытия людей в военное время и, при необходимости, в чрезвычайных ситуациях природного и техногенного характера.</w:t>
      </w:r>
      <w:r>
        <w:rPr>
          <w:rFonts w:eastAsiaTheme="minorEastAsia"/>
          <w:color w:val="000000"/>
        </w:rPr>
        <w:t xml:space="preserve"> Правила создания убежищ и иных объектов ГО установлены п</w:t>
      </w:r>
      <w:r>
        <w:rPr>
          <w:rFonts w:eastAsiaTheme="minorEastAsia"/>
        </w:rPr>
        <w:t xml:space="preserve">остановлением Правительства Российской Федерации от 29.11.1999 № 1309 «О порядке создания убежищ и иных объектов гражданской обороны». </w:t>
      </w:r>
    </w:p>
    <w:p w:rsidR="0011681F" w:rsidRDefault="007B4F70">
      <w:pPr>
        <w:rPr>
          <w:color w:val="000000"/>
        </w:rPr>
      </w:pPr>
      <w:r>
        <w:rPr>
          <w:rFonts w:eastAsiaTheme="minorEastAsia"/>
        </w:rPr>
        <w:t>ЗС ГО могут использоваться в мирное время для хозяйственных нужд и обслуживания населения в порядке, установленном приказом МЧС России от 15.12.2002 № 583</w:t>
      </w:r>
      <w:r>
        <w:rPr>
          <w:rFonts w:eastAsiaTheme="minorEastAsia"/>
        </w:rPr>
        <w:br/>
        <w:t xml:space="preserve"> «Об утверждении и введении в действие Порядка эксплуатации защитных сооружений гражданской обороны». Перевод помещений, используемых в мирное время, на режим защитного сооружения следует проводить в течение не более 24 ч.</w:t>
      </w:r>
    </w:p>
    <w:p w:rsidR="0011681F" w:rsidRDefault="007B4F70">
      <w:pPr>
        <w:rPr>
          <w:color w:val="000000"/>
        </w:rPr>
      </w:pPr>
      <w:r>
        <w:rPr>
          <w:rFonts w:eastAsiaTheme="minorEastAsia"/>
          <w:color w:val="000000"/>
        </w:rPr>
        <w:t xml:space="preserve">В зависимости от защитных свойств ЗС ГО подразделяют на убежища, противорадиационные укрытия и укрытия. 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  <w:b/>
          <w:color w:val="000000"/>
        </w:rPr>
        <w:t>Убежище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</w:rPr>
        <w:t>–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</w:rPr>
        <w:t>ЗС 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</w:rPr>
        <w:t>Убежища создаются:</w:t>
      </w:r>
    </w:p>
    <w:p w:rsidR="0011681F" w:rsidRDefault="007B4F70">
      <w:r>
        <w:rPr>
          <w:rFonts w:eastAsiaTheme="minorEastAsia"/>
        </w:rPr>
        <w:t>- для работников наибольшей работающей смены организаций, отнесенных</w:t>
      </w:r>
      <w:r>
        <w:rPr>
          <w:rFonts w:eastAsiaTheme="minorEastAsia"/>
        </w:rPr>
        <w:br/>
        <w:t xml:space="preserve"> к категориям по ГО;</w:t>
      </w:r>
    </w:p>
    <w:p w:rsidR="0011681F" w:rsidRDefault="007B4F70">
      <w:r>
        <w:rPr>
          <w:rFonts w:eastAsiaTheme="minorEastAsia"/>
        </w:rPr>
        <w:t>- для работников объектов использования атомной энергии, особо радиационно опасных и ядерно 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  <w:b/>
        </w:rPr>
        <w:t>Противорадиационное укрытие</w:t>
      </w:r>
      <w:r>
        <w:rPr>
          <w:rFonts w:eastAsiaTheme="minorEastAsia"/>
        </w:rPr>
        <w:t xml:space="preserve">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</w:rPr>
        <w:t>Противорадиационные укрытия создаются для населения и работников организаций, не отнесенных к категориям по ГО,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  <w:b/>
        </w:rPr>
        <w:t>Укрытие</w:t>
      </w:r>
      <w:r>
        <w:rPr>
          <w:rFonts w:eastAsiaTheme="minorEastAsia"/>
        </w:rPr>
        <w:t xml:space="preserve"> – ЗС ГО, предназначенное для защиты укрываемых от фугасного</w:t>
      </w:r>
      <w:r>
        <w:rPr>
          <w:rFonts w:eastAsiaTheme="minorEastAsia"/>
        </w:rPr>
        <w:br/>
        <w:t xml:space="preserve">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</w:rPr>
        <w:t>Укрытия создаются:</w:t>
      </w:r>
    </w:p>
    <w:p w:rsidR="0011681F" w:rsidRDefault="007B4F70">
      <w:pPr>
        <w:shd w:val="clear" w:color="auto" w:fill="FFFFFF"/>
        <w:ind w:right="48"/>
      </w:pPr>
      <w:r>
        <w:rPr>
          <w:rFonts w:eastAsiaTheme="minorEastAsia"/>
        </w:rPr>
        <w:t>- для работников организаций, не отнесенных к категориям по ГО, и населения, проживающего на территориях, отнесенных к группам по ГО, находящихся за пределами зон возможного радиоактивного заражения (загрязнения) и возможных сильных разрушений;</w:t>
      </w:r>
    </w:p>
    <w:p w:rsidR="0011681F" w:rsidRDefault="007B4F70">
      <w:r>
        <w:rPr>
          <w:rFonts w:eastAsiaTheme="minorEastAsia"/>
        </w:rPr>
        <w:t>- для работников дежурной смены и линейного персонала организаций, расположенных за пределами зон возможного радиоактивного заражения (загрязнения)</w:t>
      </w:r>
      <w:r>
        <w:rPr>
          <w:rFonts w:eastAsiaTheme="minorEastAsia"/>
        </w:rPr>
        <w:br/>
        <w:t xml:space="preserve"> и возможных сильных разрушений, осуществляющих жизнеобеспечение населения</w:t>
      </w:r>
      <w:r>
        <w:rPr>
          <w:rFonts w:eastAsiaTheme="minorEastAsia"/>
        </w:rPr>
        <w:br/>
        <w:t xml:space="preserve"> и деятельность организаций, отнесенных к категориям по ГО;</w:t>
      </w:r>
    </w:p>
    <w:p w:rsidR="0011681F" w:rsidRDefault="007B4F70">
      <w:r>
        <w:rPr>
          <w:rFonts w:eastAsiaTheme="minorEastAsia"/>
        </w:rPr>
        <w:t>- 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11681F" w:rsidRDefault="007B4F70">
      <w:r>
        <w:rPr>
          <w:rFonts w:eastAsiaTheme="minorEastAsia"/>
        </w:rPr>
        <w:t>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</w:t>
      </w:r>
      <w:r>
        <w:rPr>
          <w:rFonts w:eastAsiaTheme="minorEastAsia"/>
        </w:rPr>
        <w:br/>
        <w:t xml:space="preserve"> и приспосабливаются в период мобилизации и в военное время заглубленные помещения</w:t>
      </w:r>
      <w:r>
        <w:rPr>
          <w:rFonts w:eastAsiaTheme="minorEastAsia"/>
        </w:rPr>
        <w:br/>
        <w:t xml:space="preserve"> и другие сооружения подземного пространства.</w:t>
      </w:r>
    </w:p>
    <w:p w:rsidR="0011681F" w:rsidRDefault="007B4F70">
      <w:r>
        <w:rPr>
          <w:rFonts w:eastAsiaTheme="minorEastAsia"/>
        </w:rPr>
        <w:t>Убежища располагаются в местах наибольшего сосредоточения укрываемых. Радиус сбора укрываемых должен составлять не более 1000 м. При подвозе укрываемых автотранспортом радиус сбора укрываемых в противорадиационные укрытия допускается увеличивать до 20 км. Продолжительность непрерывного пребывания укрываемых</w:t>
      </w:r>
      <w:r>
        <w:rPr>
          <w:rFonts w:eastAsiaTheme="minorEastAsia"/>
        </w:rPr>
        <w:br/>
        <w:t xml:space="preserve"> в убежищах и противорадиационных укрытиях составляет 48 ч, а в укрытиях  </w:t>
      </w:r>
      <w:r>
        <w:rPr>
          <w:rFonts w:eastAsiaTheme="minorEastAsia"/>
          <w:color w:val="000000"/>
          <w:szCs w:val="24"/>
        </w:rPr>
        <w:t>–</w:t>
      </w:r>
      <w:r>
        <w:rPr>
          <w:rFonts w:eastAsiaTheme="minorEastAsia"/>
        </w:rPr>
        <w:t xml:space="preserve"> 12 ч.</w:t>
      </w:r>
    </w:p>
    <w:p w:rsidR="0011681F" w:rsidRDefault="007B4F70">
      <w:pPr>
        <w:shd w:val="clear" w:color="auto" w:fill="FFFFFF"/>
        <w:rPr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Планировка и состав помещений в убежищах зависят от их вместимости, конструктивных особенностей и характера использования в мирное время. Помещения бывают основные и вспомогательные. К основным относятся: помещения для укрываемых, пункты управления и санитарный пост (пункт), к вспомогательным – фильтровентиляционные помещения, санитарные узлы, защищенные дизельные электростанции, электрощитовая, помещение для хранения продовольствия, размещения емкостей для воды, станции перекачки фекальных вод, кладовые, тамбуры и пр. </w:t>
      </w:r>
    </w:p>
    <w:p w:rsidR="0011681F" w:rsidRDefault="007B4F70">
      <w:pPr>
        <w:pStyle w:val="afd"/>
        <w:tabs>
          <w:tab w:val="left" w:pos="1134"/>
        </w:tabs>
        <w:ind w:left="709" w:firstLine="0"/>
      </w:pPr>
      <w:r>
        <w:rPr>
          <w:rFonts w:eastAsiaTheme="minorEastAsia"/>
          <w:color w:val="000000"/>
        </w:rPr>
        <w:t xml:space="preserve">Размещение и правила поведения людей в защитном сооружении. </w:t>
      </w:r>
    </w:p>
    <w:p w:rsidR="0011681F" w:rsidRDefault="007B4F70">
      <w:pPr>
        <w:pStyle w:val="afd"/>
        <w:ind w:left="0"/>
      </w:pPr>
      <w:r>
        <w:rPr>
          <w:rFonts w:eastAsiaTheme="minorEastAsia"/>
          <w:color w:val="000000"/>
        </w:rPr>
        <w:t>Заполнение укрытия производится организованно и быстро. Для лиц, прибывших</w:t>
      </w:r>
      <w:r>
        <w:rPr>
          <w:rFonts w:eastAsiaTheme="minorEastAsia"/>
          <w:color w:val="000000"/>
        </w:rPr>
        <w:br/>
        <w:t xml:space="preserve"> с детьми, отводят отдельный отсек или специальное место. Сразу же после заполнения защитного сооружения закрывают все двери, а также отключающие устройства на сетях водопровода и отопления. 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>В убежище запрещено курить, шуметь, зажигать без разрешения керосиновые лампы, свечи. В него нельзя приносить легковоспламеняющиеся или сильно пахнущие вещества,</w:t>
      </w:r>
      <w:r>
        <w:rPr>
          <w:rFonts w:eastAsiaTheme="minorEastAsia"/>
          <w:color w:val="000000"/>
        </w:rPr>
        <w:br/>
        <w:t xml:space="preserve"> а также громоздкие вещи, приводить животных. Не разрешается ходить по помещениям без особой надобности.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>Укрываемые должны содержать в готовности средства индивидуальной защиты: противогазы, респираторы, противопыльные тканевые маски, защитные детские камеры, медицинские средства. При повышении температуры в укрытии следует снять теплую верхнюю одежду.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 xml:space="preserve">Безусловная обязанность укрываемых </w:t>
      </w:r>
      <w:r>
        <w:rPr>
          <w:rFonts w:eastAsiaTheme="minorEastAsia"/>
          <w:color w:val="000000"/>
          <w:szCs w:val="24"/>
        </w:rPr>
        <w:t>–</w:t>
      </w:r>
      <w:r>
        <w:rPr>
          <w:rFonts w:eastAsiaTheme="minorEastAsia"/>
          <w:color w:val="000000"/>
        </w:rPr>
        <w:t xml:space="preserve"> выполнение всех требований коменданта</w:t>
      </w:r>
      <w:r>
        <w:rPr>
          <w:rFonts w:eastAsiaTheme="minorEastAsia"/>
          <w:color w:val="000000"/>
        </w:rPr>
        <w:br/>
        <w:t xml:space="preserve"> и обслуживающего персонала.</w:t>
      </w:r>
    </w:p>
    <w:p w:rsidR="0011681F" w:rsidRDefault="007B4F70">
      <w:pPr>
        <w:shd w:val="clear" w:color="auto" w:fill="FFFFFF"/>
      </w:pPr>
      <w:r>
        <w:rPr>
          <w:rFonts w:eastAsiaTheme="minorEastAsia"/>
          <w:color w:val="000000"/>
        </w:rPr>
        <w:t>Вывод из убежища (укрытия) производится по указанию командира звена обслуживания после соответствующего сигнала или в случае аварийного состояния сооружения, угрожающего жизни людей.</w:t>
      </w:r>
    </w:p>
    <w:p w:rsidR="0011681F" w:rsidRDefault="0011681F">
      <w:pPr>
        <w:pStyle w:val="afd"/>
        <w:tabs>
          <w:tab w:val="left" w:pos="284"/>
        </w:tabs>
        <w:ind w:left="0"/>
      </w:pPr>
    </w:p>
    <w:p w:rsidR="0011681F" w:rsidRDefault="007B4F70">
      <w:pPr>
        <w:pStyle w:val="afd"/>
        <w:tabs>
          <w:tab w:val="left" w:pos="284"/>
        </w:tabs>
        <w:ind w:left="0"/>
      </w:pPr>
      <w:r>
        <w:rPr>
          <w:rFonts w:eastAsiaTheme="minorEastAsia"/>
        </w:rPr>
        <w:t xml:space="preserve">Вопрос 9. Порядок действий работника при подготовке и проведении эвакуационных мероприятий. 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rFonts w:eastAsiaTheme="minorEastAsia"/>
          <w:color w:val="000000"/>
        </w:rPr>
        <w:t>При получении информации о начале эвакуации следует быстро собраться и взять</w:t>
      </w:r>
      <w:r>
        <w:rPr>
          <w:rFonts w:eastAsiaTheme="minorEastAsia"/>
          <w:color w:val="000000"/>
        </w:rPr>
        <w:br/>
        <w:t xml:space="preserve"> с собой: пакет с документами и деньгами; медицинскую аптечку; трехдневный запас продуктов; постельное белье и туалетные принадлежности; комплект верхней одежды</w:t>
      </w:r>
      <w:r>
        <w:rPr>
          <w:rFonts w:eastAsiaTheme="minorEastAsia"/>
          <w:color w:val="000000"/>
        </w:rPr>
        <w:br/>
        <w:t xml:space="preserve"> и обуви. Всем эвакуируемым необходимо прибыть к установленному сроку на эвакуационный пункт для регистрации и отправки в безопасный район. В зависимости от сложившейся обстановки население эвакуируется специально выделенным для этих целей транспортом или в пешем порядке. По прибытии в конечный пункт (пункт временного размещения) производится регистрация и организуется отправка в места размещения для временного проживания.</w:t>
      </w:r>
    </w:p>
    <w:p w:rsidR="0011681F" w:rsidRDefault="007B4F70">
      <w:pPr>
        <w:shd w:val="clear" w:color="auto" w:fill="FFFFFF"/>
        <w:ind w:right="-1"/>
        <w:rPr>
          <w:color w:val="000000"/>
        </w:rPr>
      </w:pPr>
      <w:r>
        <w:rPr>
          <w:rFonts w:eastAsiaTheme="minorEastAsia"/>
          <w:color w:val="000000"/>
        </w:rPr>
        <w:t>В ЗАТО Северск размещение эвакуируемых осуществляется на пунктах временного размещения, расположенных в общественных зданиях на территории ЗАТО Северск.</w:t>
      </w:r>
    </w:p>
    <w:p w:rsidR="0011681F" w:rsidRDefault="0011681F">
      <w:pPr>
        <w:ind w:firstLine="720"/>
        <w:rPr>
          <w:szCs w:val="24"/>
        </w:rPr>
      </w:pPr>
    </w:p>
    <w:p w:rsidR="0011681F" w:rsidRDefault="007B4F70">
      <w:pPr>
        <w:tabs>
          <w:tab w:val="left" w:pos="1134"/>
        </w:tabs>
        <w:rPr>
          <w:szCs w:val="24"/>
        </w:rPr>
      </w:pPr>
      <w:r>
        <w:rPr>
          <w:rFonts w:eastAsiaTheme="minorEastAsia"/>
          <w:szCs w:val="24"/>
        </w:rPr>
        <w:t>Вопрос №</w:t>
      </w:r>
      <w:r w:rsidR="00556393">
        <w:rPr>
          <w:rFonts w:eastAsiaTheme="minorEastAsia"/>
          <w:szCs w:val="24"/>
        </w:rPr>
        <w:t> </w:t>
      </w:r>
      <w:bookmarkStart w:id="0" w:name="_GoBack"/>
      <w:bookmarkEnd w:id="0"/>
      <w:r>
        <w:rPr>
          <w:rFonts w:eastAsiaTheme="minorEastAsia"/>
          <w:szCs w:val="24"/>
        </w:rPr>
        <w:t>10. Права и обязанности граждан Российской Федерации в области ГО</w:t>
      </w:r>
      <w:r>
        <w:rPr>
          <w:rFonts w:eastAsiaTheme="minorEastAsia"/>
          <w:szCs w:val="24"/>
        </w:rPr>
        <w:br/>
        <w:t xml:space="preserve"> и защиты от ЧС природного и техногенного характера.</w:t>
      </w:r>
    </w:p>
    <w:p w:rsidR="0011681F" w:rsidRDefault="007B4F70">
      <w:pPr>
        <w:widowControl w:val="0"/>
        <w:ind w:firstLine="720"/>
        <w:outlineLvl w:val="1"/>
        <w:rPr>
          <w:szCs w:val="24"/>
        </w:rPr>
      </w:pPr>
      <w:r>
        <w:rPr>
          <w:rFonts w:eastAsiaTheme="minorEastAsia"/>
          <w:szCs w:val="24"/>
        </w:rPr>
        <w:t xml:space="preserve">Права и обязанности граждан Российской Федерации в области ГО определены статьей 10 Федерального закона от 12.02.1998 </w:t>
      </w:r>
      <w:r>
        <w:rPr>
          <w:rFonts w:eastAsiaTheme="minorEastAsia"/>
          <w:bCs/>
          <w:szCs w:val="24"/>
        </w:rPr>
        <w:t>№</w:t>
      </w:r>
      <w:r>
        <w:rPr>
          <w:rFonts w:eastAsiaTheme="minorEastAsia"/>
          <w:b/>
          <w:bCs/>
          <w:szCs w:val="24"/>
        </w:rPr>
        <w:t xml:space="preserve"> </w:t>
      </w:r>
      <w:r>
        <w:rPr>
          <w:rFonts w:eastAsiaTheme="minorEastAsia"/>
          <w:bCs/>
          <w:szCs w:val="24"/>
        </w:rPr>
        <w:t>28-ФЗ</w:t>
      </w:r>
      <w:r>
        <w:rPr>
          <w:rFonts w:eastAsiaTheme="minorEastAsia"/>
          <w:szCs w:val="24"/>
        </w:rPr>
        <w:t xml:space="preserve"> «О гражданской обороне»</w:t>
      </w:r>
      <w:r>
        <w:rPr>
          <w:rFonts w:eastAsiaTheme="minorEastAsia"/>
          <w:szCs w:val="24"/>
        </w:rPr>
        <w:br/>
        <w:t xml:space="preserve"> в соответствии с которой, граждане Российской Федерации: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проходят подготовку в области ГО;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принимают участие в проведении других мероприятий по ГО;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оказывают содействие органам государственной власти и организациям в решении задач в области ГО.</w:t>
      </w:r>
    </w:p>
    <w:p w:rsidR="0011681F" w:rsidRDefault="007B4F70">
      <w:pPr>
        <w:widowControl w:val="0"/>
        <w:ind w:firstLine="720"/>
        <w:outlineLvl w:val="1"/>
        <w:rPr>
          <w:szCs w:val="24"/>
        </w:rPr>
      </w:pPr>
      <w:r>
        <w:rPr>
          <w:rFonts w:eastAsiaTheme="minorEastAsia"/>
          <w:szCs w:val="24"/>
        </w:rPr>
        <w:t>Права и обязанности граждан Российской Федерации в области защиты населения</w:t>
      </w:r>
      <w:r>
        <w:rPr>
          <w:rFonts w:eastAsiaTheme="minorEastAsia"/>
          <w:szCs w:val="24"/>
        </w:rPr>
        <w:br/>
        <w:t xml:space="preserve"> и территорий от ЧС определены статьями 18 и 19 Федерального </w:t>
      </w:r>
      <w:r>
        <w:rPr>
          <w:rFonts w:eastAsiaTheme="minorEastAsia"/>
        </w:rPr>
        <w:t>закона</w:t>
      </w:r>
      <w:r>
        <w:rPr>
          <w:rFonts w:eastAsiaTheme="minorEastAsia"/>
          <w:szCs w:val="24"/>
        </w:rPr>
        <w:t xml:space="preserve"> от 21.12.1994 </w:t>
      </w:r>
      <w:r>
        <w:rPr>
          <w:rFonts w:eastAsiaTheme="minorEastAsia"/>
          <w:bCs/>
          <w:szCs w:val="24"/>
        </w:rPr>
        <w:t>№ 68-ФЗ</w:t>
      </w:r>
      <w:r>
        <w:rPr>
          <w:rFonts w:eastAsiaTheme="minorEastAsia"/>
          <w:szCs w:val="24"/>
        </w:rPr>
        <w:t xml:space="preserve"> «О защите населения и территорий от чрезвычайных ситуаций природного</w:t>
      </w:r>
      <w:r>
        <w:rPr>
          <w:rFonts w:eastAsiaTheme="minorEastAsia"/>
          <w:szCs w:val="24"/>
        </w:rPr>
        <w:br/>
        <w:t xml:space="preserve"> и техногенного характера». </w:t>
      </w:r>
    </w:p>
    <w:p w:rsidR="0011681F" w:rsidRDefault="007B4F70">
      <w:pPr>
        <w:widowControl w:val="0"/>
        <w:ind w:firstLine="720"/>
        <w:rPr>
          <w:szCs w:val="24"/>
        </w:rPr>
      </w:pPr>
      <w:bookmarkStart w:id="1" w:name="Par353"/>
      <w:bookmarkEnd w:id="1"/>
      <w:r>
        <w:rPr>
          <w:rFonts w:eastAsiaTheme="minorEastAsia"/>
          <w:szCs w:val="24"/>
        </w:rPr>
        <w:t>В области защиты от ЧС граждане Российской Федерации имеют право: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защиту жизни, здоровья и личного имущества в случае возникновения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в  соответствии  с  планами  действий  по  предупреждению  и  ликвидации ЧС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 xml:space="preserve">- быть  информированными  о  риске,  которому  они  могут  подвергнуться </w:t>
      </w:r>
      <w:r>
        <w:rPr>
          <w:rFonts w:eastAsiaTheme="minorEastAsia"/>
          <w:szCs w:val="24"/>
        </w:rPr>
        <w:br/>
        <w:t>в определенных местах пребывания на территории страны, и о мерах необходимой безопасности;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ЧС, в том числе обеспечения безопасности людей на водных объектах;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 xml:space="preserve">- участвовать в установленном порядке в мероприятиях по предупреждению </w:t>
      </w:r>
      <w:r>
        <w:rPr>
          <w:rFonts w:eastAsiaTheme="minorEastAsia"/>
          <w:szCs w:val="24"/>
        </w:rPr>
        <w:br/>
        <w:t>и ликвидации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возмещение ущерба, причиненного их здоровью и имуществу вследствие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медицинское обслуживание, компенсации и социальные гарантии за проживание и работу в зонах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получение компенсаций и социальных гарантий за ущерб, причиненный их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 xml:space="preserve"> здоровью при выполнении обязанностей в ходе ликвидации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ЧС, в порядке, установленном для работников, инвалидность которых наступила вследствие трудового увечья;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ЧС,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на получение бесплатной юридической помощи в соответствии с законодательством Российской Федерации.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Порядок и условия, виды и размеры компенсаций и социальных гарантий, предоставляемых гражданам Российской Федерации, устанавливаются законодательством Российской Федерации и законодательством субъектов Российской Федерации.</w:t>
      </w:r>
    </w:p>
    <w:p w:rsidR="0011681F" w:rsidRDefault="007B4F70">
      <w:pPr>
        <w:widowControl w:val="0"/>
        <w:ind w:firstLine="720"/>
        <w:rPr>
          <w:szCs w:val="24"/>
        </w:rPr>
      </w:pPr>
      <w:bookmarkStart w:id="2" w:name="Par373"/>
      <w:bookmarkEnd w:id="2"/>
      <w:r>
        <w:rPr>
          <w:rFonts w:eastAsiaTheme="minorEastAsia"/>
          <w:szCs w:val="24"/>
        </w:rPr>
        <w:t>В области защиты от ЧС граждане Российской Федерации обязаны: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изучать основные способы защиты населения и территорий от ЧС,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выполнять установленные правила поведения при угрозе и возникновении ЧС;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>- при необходимости оказывать содействие в проведении аварийно-спасательных</w:t>
      </w:r>
      <w:r>
        <w:rPr>
          <w:rFonts w:eastAsiaTheme="minorEastAsia"/>
          <w:szCs w:val="24"/>
        </w:rPr>
        <w:br/>
        <w:t xml:space="preserve"> и других неотложных работ.</w:t>
      </w: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 xml:space="preserve">Постановлением Правительства Российской Федерации от 02.04.2020 № 417 утверждены Правила поведения, обязательные для исполнения гражданами и организациями, при введении режима повышенной готовности или чрезвычайной ситуации. </w:t>
      </w:r>
    </w:p>
    <w:p w:rsidR="0011681F" w:rsidRDefault="007B4F70">
      <w:r>
        <w:rPr>
          <w:rFonts w:eastAsiaTheme="minorEastAsia"/>
        </w:rPr>
        <w:t xml:space="preserve">В соответствии с указанными Правилами, граждане и организации обязаны выполнять решения Правительства Российской Федерации, Правительственной комиссии по предупреждению и ликвидации чрезвычайных ситуаций и обеспечению пожарной безопасности или должностных лиц, указанных в </w:t>
      </w:r>
      <w:r>
        <w:rPr>
          <w:rFonts w:eastAsiaTheme="minorEastAsia"/>
          <w:bCs/>
        </w:rPr>
        <w:t>пунктах 8</w:t>
      </w:r>
      <w:r>
        <w:rPr>
          <w:rFonts w:eastAsiaTheme="minorEastAsia"/>
        </w:rPr>
        <w:t xml:space="preserve"> и </w:t>
      </w:r>
      <w:r>
        <w:rPr>
          <w:rFonts w:eastAsiaTheme="minorEastAsia"/>
          <w:bCs/>
        </w:rPr>
        <w:t>9 статьи 4.1</w:t>
      </w:r>
      <w:r>
        <w:rPr>
          <w:rFonts w:eastAsiaTheme="minorEastAsia"/>
        </w:rPr>
        <w:t xml:space="preserve"> Федерального закона «О защите населения и территорий от чрезвычайных ситуаций природного и техногенного характера», направленные на принятие дополнительных мер по защите населения и территорий от чрезвычайных ситуаций.</w:t>
      </w:r>
    </w:p>
    <w:p w:rsidR="0011681F" w:rsidRDefault="007B4F70">
      <w:bookmarkStart w:id="3" w:name="sub_1002"/>
      <w:r>
        <w:rPr>
          <w:rFonts w:eastAsiaTheme="minorEastAsia"/>
        </w:rPr>
        <w:t>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 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«112».</w:t>
      </w:r>
    </w:p>
    <w:p w:rsidR="0011681F" w:rsidRDefault="007B4F70">
      <w:bookmarkStart w:id="4" w:name="sub_1003"/>
      <w:bookmarkEnd w:id="3"/>
      <w:r>
        <w:rPr>
          <w:rFonts w:eastAsiaTheme="minorEastAsia"/>
        </w:rPr>
        <w:t>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</w:t>
      </w:r>
      <w:r>
        <w:rPr>
          <w:rFonts w:eastAsiaTheme="minorEastAsia"/>
        </w:rPr>
        <w:br/>
        <w:t>в зоне чрезвычайной ситуации граждане обязаны:</w:t>
      </w:r>
    </w:p>
    <w:p w:rsidR="0011681F" w:rsidRDefault="007B4F70">
      <w:bookmarkStart w:id="5" w:name="sub_1031"/>
      <w:bookmarkEnd w:id="4"/>
      <w:r>
        <w:rPr>
          <w:rFonts w:eastAsiaTheme="minorEastAsia"/>
        </w:rPr>
        <w:t xml:space="preserve">а) соблюдать общественный порядок, требования законодательства Российской Федерации </w:t>
      </w:r>
      <w:hyperlink r:id="rId13" w:tooltip="http://ivo.garant.ru/document/redirect/10107960/0" w:history="1">
        <w:r>
          <w:rPr>
            <w:rFonts w:eastAsiaTheme="minorEastAsia"/>
            <w:bCs/>
          </w:rPr>
          <w:t>о защите населения и территорий от чрезвычайных ситуаций</w:t>
        </w:r>
      </w:hyperlink>
      <w:r>
        <w:rPr>
          <w:rFonts w:eastAsiaTheme="minorEastAsia"/>
        </w:rPr>
        <w:t xml:space="preserve">, </w:t>
      </w:r>
      <w:hyperlink r:id="rId14" w:tooltip="http://ivo.garant.ru/document/redirect/12115118/3" w:history="1">
        <w:r>
          <w:rPr>
            <w:rFonts w:eastAsiaTheme="minorEastAsia"/>
            <w:bCs/>
          </w:rPr>
          <w:t>о санитарно-эпидемиологическом благополучии населения</w:t>
        </w:r>
      </w:hyperlink>
      <w:r>
        <w:rPr>
          <w:rFonts w:eastAsiaTheme="minorEastAsia"/>
        </w:rPr>
        <w:t>;</w:t>
      </w:r>
    </w:p>
    <w:p w:rsidR="0011681F" w:rsidRDefault="007B4F70">
      <w:bookmarkStart w:id="6" w:name="sub_1032"/>
      <w:bookmarkEnd w:id="5"/>
      <w:r>
        <w:rPr>
          <w:rFonts w:eastAsiaTheme="minorEastAsia"/>
        </w:rPr>
        <w:t>б)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- уполномоченные должностные лица);</w:t>
      </w:r>
    </w:p>
    <w:p w:rsidR="0011681F" w:rsidRDefault="007B4F70">
      <w:bookmarkStart w:id="7" w:name="sub_1033"/>
      <w:bookmarkEnd w:id="6"/>
      <w:r>
        <w:rPr>
          <w:rFonts w:eastAsiaTheme="minorEastAsia"/>
        </w:rPr>
        <w:t>в) 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ситуаций;</w:t>
      </w:r>
    </w:p>
    <w:p w:rsidR="0011681F" w:rsidRDefault="007B4F70">
      <w:bookmarkStart w:id="8" w:name="sub_1034"/>
      <w:bookmarkEnd w:id="7"/>
      <w:r>
        <w:rPr>
          <w:rFonts w:eastAsiaTheme="minorEastAsia"/>
        </w:rPr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</w:t>
      </w:r>
      <w:r>
        <w:rPr>
          <w:rFonts w:eastAsiaTheme="minorEastAsia"/>
        </w:rPr>
        <w:br/>
        <w:t>и здоровью оказывать пострадавшему (пострадавшим) первую помощь;</w:t>
      </w:r>
    </w:p>
    <w:p w:rsidR="0011681F" w:rsidRDefault="007B4F70">
      <w:bookmarkStart w:id="9" w:name="sub_1035"/>
      <w:bookmarkEnd w:id="8"/>
      <w:r>
        <w:rPr>
          <w:rFonts w:eastAsiaTheme="minorEastAsia"/>
        </w:rPr>
        <w:t>д) 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 настоящих Правил об обязательной эвакуации, использовании средств коллективной и индивидуальной защиты, нахождении в опасной зоне или зоне чрезвычайной ситуации, осуществление действий, создающих угрозу собственной безопасности, жизни и здоровью.</w:t>
      </w:r>
    </w:p>
    <w:p w:rsidR="0011681F" w:rsidRDefault="007B4F70">
      <w:bookmarkStart w:id="10" w:name="sub_1004"/>
      <w:bookmarkEnd w:id="9"/>
      <w:r>
        <w:rPr>
          <w:rFonts w:eastAsiaTheme="minorEastAsia"/>
        </w:rPr>
        <w:t>При угрозе возникновения или возникновении чрезвычайной ситуации гражданам запрещается:</w:t>
      </w:r>
    </w:p>
    <w:p w:rsidR="0011681F" w:rsidRDefault="007B4F70">
      <w:bookmarkStart w:id="11" w:name="sub_1041"/>
      <w:bookmarkEnd w:id="10"/>
      <w:r>
        <w:rPr>
          <w:rFonts w:eastAsiaTheme="minorEastAsia"/>
        </w:rPr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:rsidR="0011681F" w:rsidRDefault="007B4F70">
      <w:bookmarkStart w:id="12" w:name="sub_1042"/>
      <w:bookmarkEnd w:id="11"/>
      <w:r>
        <w:rPr>
          <w:rFonts w:eastAsiaTheme="minorEastAsia"/>
        </w:rPr>
        <w:t>б) заходить за ограждение, обозначающее зону чрезвычайной ситуации или иную опасную зону;</w:t>
      </w:r>
    </w:p>
    <w:p w:rsidR="0011681F" w:rsidRDefault="007B4F70">
      <w:bookmarkStart w:id="13" w:name="sub_1043"/>
      <w:bookmarkEnd w:id="12"/>
      <w:r>
        <w:rPr>
          <w:rFonts w:eastAsiaTheme="minorEastAsia"/>
        </w:rPr>
        <w:t>в) осуществлять действия, создающие угрозу собственной безопасности, жизни и здоровью;</w:t>
      </w:r>
    </w:p>
    <w:p w:rsidR="0011681F" w:rsidRDefault="007B4F70">
      <w:bookmarkStart w:id="14" w:name="sub_1044"/>
      <w:bookmarkEnd w:id="13"/>
      <w:r>
        <w:rPr>
          <w:rFonts w:eastAsiaTheme="minorEastAsia"/>
        </w:rPr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:rsidR="0011681F" w:rsidRDefault="007B4F70">
      <w:bookmarkStart w:id="15" w:name="sub_1045"/>
      <w:bookmarkEnd w:id="14"/>
      <w:r>
        <w:rPr>
          <w:rFonts w:eastAsiaTheme="minorEastAsia"/>
        </w:rPr>
        <w:t>д) распространять заведомо недостоверную информацию об угрозе возникновения или возникновении чрезвычайной ситуации.</w:t>
      </w:r>
    </w:p>
    <w:p w:rsidR="0011681F" w:rsidRDefault="007B4F70">
      <w:bookmarkStart w:id="16" w:name="sub_1005"/>
      <w:bookmarkEnd w:id="15"/>
      <w:r>
        <w:rPr>
          <w:rFonts w:eastAsiaTheme="minorEastAsia"/>
        </w:rPr>
        <w:t>При получении сигнала оповещения и (или) экстренной информации об угрозе возникновения или возникновении чрезвычайной ситуации организации незамедлительно оповещают об этом своих работников и иных граждан, находящихся на территории организации.</w:t>
      </w:r>
    </w:p>
    <w:p w:rsidR="0011681F" w:rsidRDefault="007B4F70">
      <w:bookmarkStart w:id="17" w:name="sub_1006"/>
      <w:bookmarkEnd w:id="16"/>
      <w:r>
        <w:rPr>
          <w:rFonts w:eastAsiaTheme="minorEastAsia"/>
        </w:rPr>
        <w:t xml:space="preserve">В зависимости от складывающейся обстановки на территории, на которой существует угроза возникновения чрезвычайной ситуации, или в зоне чрезвычайной ситуации и (или) от дополнительных мер по защите населения и территорий от чрезвычайных ситуаций, принимаемых Правительством Российской Федерации, Правительственной комиссией по предупреждению и ликвидации чрезвычайных ситуаций и обеспечению пожарной безопасности или должностными лицами, указанными в </w:t>
      </w:r>
      <w:r>
        <w:rPr>
          <w:rFonts w:eastAsiaTheme="minorEastAsia"/>
          <w:bCs/>
        </w:rPr>
        <w:t>пунктах 8</w:t>
      </w:r>
      <w:r>
        <w:rPr>
          <w:rFonts w:eastAsiaTheme="minorEastAsia"/>
        </w:rPr>
        <w:t xml:space="preserve"> и </w:t>
      </w:r>
      <w:r>
        <w:rPr>
          <w:rFonts w:eastAsiaTheme="minorEastAsia"/>
          <w:bCs/>
        </w:rPr>
        <w:t>9 статьи 4.1</w:t>
      </w:r>
      <w:r>
        <w:rPr>
          <w:rFonts w:eastAsiaTheme="minorEastAsia"/>
        </w:rPr>
        <w:t xml:space="preserve"> Федерального закона «О защите населения и территорий от чрезвычайных ситуаций природного и техногенного характера», организации:</w:t>
      </w:r>
    </w:p>
    <w:p w:rsidR="0011681F" w:rsidRDefault="007B4F70">
      <w:bookmarkStart w:id="18" w:name="sub_1061"/>
      <w:bookmarkEnd w:id="17"/>
      <w:r>
        <w:rPr>
          <w:rFonts w:eastAsiaTheme="minorEastAsia"/>
        </w:rPr>
        <w:t>а) обеспечивают проведение эвакуации с территорий организаций работников и иных граждан, находящихся на их территориях, а также оказывают содействие органам государственной власти и органам местного самоуправления в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11681F" w:rsidRDefault="007B4F70">
      <w:bookmarkStart w:id="19" w:name="sub_1062"/>
      <w:bookmarkEnd w:id="18"/>
      <w:r>
        <w:rPr>
          <w:rFonts w:eastAsiaTheme="minorEastAsia"/>
        </w:rPr>
        <w:t>б) предоставляют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 работников и иных граждан, находящихся на их территориях;</w:t>
      </w:r>
    </w:p>
    <w:p w:rsidR="0011681F" w:rsidRDefault="007B4F70">
      <w:bookmarkStart w:id="20" w:name="sub_1063"/>
      <w:bookmarkEnd w:id="19"/>
      <w:r>
        <w:rPr>
          <w:rFonts w:eastAsiaTheme="minorEastAsia"/>
        </w:rPr>
        <w:t>в) проводят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:rsidR="0011681F" w:rsidRDefault="007B4F70">
      <w:bookmarkStart w:id="21" w:name="sub_1064"/>
      <w:bookmarkEnd w:id="20"/>
      <w:r>
        <w:rPr>
          <w:rFonts w:eastAsiaTheme="minorEastAsia"/>
        </w:rPr>
        <w:t>г) организуют и проводят аварийно-спасательные и другие неотложные работы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11681F" w:rsidRDefault="007B4F70">
      <w:bookmarkStart w:id="22" w:name="sub_1065"/>
      <w:bookmarkEnd w:id="21"/>
      <w:r>
        <w:rPr>
          <w:rFonts w:eastAsiaTheme="minorEastAsia"/>
        </w:rPr>
        <w:t>д) приостанавливают свою деятельность, если существует угроза безопасности жизнедеятельности работников и иных граждан, находящихся на их территориях.</w:t>
      </w:r>
    </w:p>
    <w:p w:rsidR="0011681F" w:rsidRDefault="007B4F70">
      <w:bookmarkStart w:id="23" w:name="sub_1007"/>
      <w:bookmarkEnd w:id="22"/>
      <w:r>
        <w:rPr>
          <w:rFonts w:eastAsiaTheme="minorEastAsia"/>
        </w:rPr>
        <w:t>7. Организации обязаны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характера.</w:t>
      </w:r>
      <w:bookmarkEnd w:id="23"/>
    </w:p>
    <w:p w:rsidR="0011681F" w:rsidRDefault="0011681F">
      <w:pPr>
        <w:widowControl w:val="0"/>
        <w:ind w:firstLine="720"/>
        <w:rPr>
          <w:szCs w:val="24"/>
        </w:rPr>
      </w:pPr>
    </w:p>
    <w:p w:rsidR="0011681F" w:rsidRDefault="007B4F70">
      <w:pPr>
        <w:widowControl w:val="0"/>
        <w:ind w:firstLine="720"/>
        <w:rPr>
          <w:szCs w:val="24"/>
        </w:rPr>
      </w:pPr>
      <w:r>
        <w:rPr>
          <w:rFonts w:eastAsiaTheme="minorEastAsia"/>
          <w:szCs w:val="24"/>
        </w:rPr>
        <w:t xml:space="preserve">За невыполнение требований норм и правил по предупреждению и ликвидации ЧС, </w:t>
      </w:r>
      <w:r>
        <w:rPr>
          <w:rFonts w:eastAsiaTheme="minorEastAsia"/>
          <w:szCs w:val="24"/>
        </w:rPr>
        <w:br/>
        <w:t>а также за невыполнение требований и мероприятий в области ГО должностные лица организаций и юридические лица несут административную ответственность в соответствии со статьями 20.6, 20.6.1, 20.7 части 2 ст. 6.3 Кодекса Российской Федерации</w:t>
      </w:r>
      <w:r>
        <w:rPr>
          <w:rFonts w:eastAsiaTheme="minorEastAsia"/>
          <w:szCs w:val="24"/>
        </w:rPr>
        <w:br/>
        <w:t>об административных правонарушениях.</w:t>
      </w:r>
    </w:p>
    <w:p w:rsidR="0011681F" w:rsidRDefault="0011681F">
      <w:pPr>
        <w:widowControl w:val="0"/>
        <w:ind w:firstLine="720"/>
        <w:rPr>
          <w:szCs w:val="24"/>
        </w:rPr>
      </w:pPr>
    </w:p>
    <w:p w:rsidR="0011681F" w:rsidRDefault="007B4F70">
      <w:pPr>
        <w:pStyle w:val="afd"/>
        <w:shd w:val="clear" w:color="auto" w:fill="FFFFFF"/>
        <w:tabs>
          <w:tab w:val="left" w:pos="0"/>
        </w:tabs>
        <w:ind w:left="709" w:firstLine="0"/>
      </w:pPr>
      <w:r>
        <w:rPr>
          <w:rFonts w:eastAsiaTheme="minorEastAsia"/>
        </w:rPr>
        <w:t>Вопрос № 11. Зачет.</w:t>
      </w:r>
    </w:p>
    <w:p w:rsidR="0011681F" w:rsidRDefault="007B4F70">
      <w:pPr>
        <w:pStyle w:val="afd"/>
        <w:shd w:val="clear" w:color="auto" w:fill="FFFFFF"/>
        <w:tabs>
          <w:tab w:val="left" w:pos="0"/>
        </w:tabs>
        <w:ind w:left="0"/>
      </w:pPr>
      <w:r>
        <w:rPr>
          <w:rFonts w:eastAsiaTheme="minorEastAsia"/>
        </w:rPr>
        <w:t xml:space="preserve">Проведение вводного инструктажа по гражданской обороне завершается контролем знаний в форме устного собеседования. При проведении контроля знаний следует разобрать вопросы, вызвавшие трудности при изучении, а также ответить на вопросы инструктируемых. По завершении инструктажа выполняется запись в журнале установленной формы. </w:t>
      </w: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7B4F70">
      <w:pPr>
        <w:pStyle w:val="afd"/>
        <w:numPr>
          <w:ilvl w:val="0"/>
          <w:numId w:val="30"/>
        </w:numPr>
        <w:shd w:val="clear" w:color="auto" w:fill="FFFFFF"/>
        <w:jc w:val="center"/>
        <w:rPr>
          <w:b/>
        </w:rPr>
      </w:pPr>
      <w:r>
        <w:rPr>
          <w:rFonts w:eastAsiaTheme="minorEastAsia"/>
          <w:b/>
        </w:rPr>
        <w:t>Типовые формы журналов учета инструктажей</w:t>
      </w:r>
    </w:p>
    <w:p w:rsidR="0011681F" w:rsidRDefault="0011681F">
      <w:pPr>
        <w:pStyle w:val="afd"/>
        <w:shd w:val="clear" w:color="auto" w:fill="FFFFFF"/>
        <w:ind w:firstLine="0"/>
        <w:rPr>
          <w:b/>
        </w:rPr>
      </w:pPr>
    </w:p>
    <w:p w:rsidR="0011681F" w:rsidRDefault="0011681F">
      <w:pPr>
        <w:shd w:val="clear" w:color="auto" w:fill="FFFFFF"/>
        <w:rPr>
          <w:b/>
        </w:rPr>
      </w:pPr>
    </w:p>
    <w:p w:rsidR="0011681F" w:rsidRDefault="007B4F70">
      <w:pPr>
        <w:pStyle w:val="afd"/>
        <w:numPr>
          <w:ilvl w:val="1"/>
          <w:numId w:val="30"/>
        </w:numPr>
        <w:shd w:val="clear" w:color="auto" w:fill="FFFFFF"/>
        <w:ind w:left="0" w:firstLine="0"/>
        <w:jc w:val="center"/>
        <w:rPr>
          <w:b/>
        </w:rPr>
      </w:pPr>
      <w:r>
        <w:rPr>
          <w:rFonts w:eastAsiaTheme="minorEastAsia"/>
          <w:b/>
        </w:rPr>
        <w:t>Типовая форма журнала учета вводного инструктажа по гражданской обороне</w:t>
      </w:r>
    </w:p>
    <w:p w:rsidR="0011681F" w:rsidRDefault="0011681F">
      <w:pPr>
        <w:shd w:val="clear" w:color="auto" w:fill="FFFFFF"/>
        <w:jc w:val="center"/>
        <w:rPr>
          <w:b/>
        </w:rPr>
      </w:pPr>
    </w:p>
    <w:p w:rsidR="0011681F" w:rsidRDefault="007B4F70">
      <w:pPr>
        <w:shd w:val="clear" w:color="auto" w:fill="FFFFFF"/>
        <w:jc w:val="right"/>
        <w:rPr>
          <w:i/>
        </w:rPr>
      </w:pPr>
      <w:r>
        <w:rPr>
          <w:rFonts w:eastAsiaTheme="minorEastAsia"/>
          <w:i/>
        </w:rPr>
        <w:t>Обложка</w:t>
      </w:r>
    </w:p>
    <w:p w:rsidR="0011681F" w:rsidRDefault="0011681F">
      <w:pPr>
        <w:shd w:val="clear" w:color="auto" w:fill="FFFFFF"/>
        <w:jc w:val="right"/>
        <w:rPr>
          <w:i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681F">
        <w:tc>
          <w:tcPr>
            <w:tcW w:w="98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681F" w:rsidRDefault="0011681F">
            <w:pPr>
              <w:ind w:firstLine="0"/>
              <w:jc w:val="right"/>
              <w:rPr>
                <w:i/>
              </w:rPr>
            </w:pPr>
          </w:p>
        </w:tc>
      </w:tr>
      <w:tr w:rsidR="0011681F">
        <w:tc>
          <w:tcPr>
            <w:tcW w:w="98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681F" w:rsidRDefault="007B4F70">
            <w:pPr>
              <w:ind w:firstLine="0"/>
              <w:jc w:val="center"/>
            </w:pPr>
            <w:r>
              <w:t>(наименование организации)</w:t>
            </w:r>
          </w:p>
        </w:tc>
      </w:tr>
    </w:tbl>
    <w:p w:rsidR="0011681F" w:rsidRDefault="0011681F">
      <w:pPr>
        <w:shd w:val="clear" w:color="auto" w:fill="FFFFFF"/>
        <w:jc w:val="right"/>
        <w:rPr>
          <w:i/>
        </w:rPr>
      </w:pPr>
    </w:p>
    <w:p w:rsidR="0011681F" w:rsidRDefault="0011681F">
      <w:pPr>
        <w:shd w:val="clear" w:color="auto" w:fill="FFFFFF"/>
        <w:jc w:val="right"/>
        <w:rPr>
          <w:i/>
        </w:rPr>
      </w:pPr>
    </w:p>
    <w:p w:rsidR="0011681F" w:rsidRDefault="007B4F70">
      <w:pPr>
        <w:shd w:val="clear" w:color="auto" w:fill="FFFFFF"/>
        <w:jc w:val="center"/>
      </w:pPr>
      <w:r>
        <w:rPr>
          <w:rFonts w:eastAsiaTheme="minorEastAsia"/>
        </w:rPr>
        <w:t>ЖУРНАЛ № _____</w:t>
      </w:r>
    </w:p>
    <w:p w:rsidR="0011681F" w:rsidRDefault="0011681F">
      <w:pPr>
        <w:shd w:val="clear" w:color="auto" w:fill="FFFFFF"/>
        <w:jc w:val="center"/>
      </w:pPr>
    </w:p>
    <w:p w:rsidR="0011681F" w:rsidRDefault="007B4F70">
      <w:pPr>
        <w:shd w:val="clear" w:color="auto" w:fill="FFFFFF"/>
        <w:jc w:val="center"/>
      </w:pPr>
      <w:r>
        <w:rPr>
          <w:rFonts w:eastAsiaTheme="minorEastAsia"/>
        </w:rPr>
        <w:t>учета вводного инструктажа по гражданской обороне</w:t>
      </w:r>
    </w:p>
    <w:p w:rsidR="0011681F" w:rsidRDefault="0011681F">
      <w:pPr>
        <w:shd w:val="clear" w:color="auto" w:fill="FFFFFF"/>
        <w:jc w:val="center"/>
      </w:pPr>
    </w:p>
    <w:p w:rsidR="0011681F" w:rsidRDefault="0011681F">
      <w:pPr>
        <w:shd w:val="clear" w:color="auto" w:fill="FFFFFF"/>
        <w:jc w:val="center"/>
      </w:pPr>
    </w:p>
    <w:p w:rsidR="0011681F" w:rsidRDefault="0011681F">
      <w:pPr>
        <w:shd w:val="clear" w:color="auto" w:fill="FFFFFF"/>
        <w:jc w:val="center"/>
      </w:pPr>
    </w:p>
    <w:p w:rsidR="0011681F" w:rsidRDefault="0011681F">
      <w:pPr>
        <w:shd w:val="clear" w:color="auto" w:fill="FFFFFF"/>
        <w:jc w:val="center"/>
      </w:pPr>
    </w:p>
    <w:p w:rsidR="0011681F" w:rsidRDefault="007B4F70">
      <w:pPr>
        <w:shd w:val="clear" w:color="auto" w:fill="FFFFFF"/>
        <w:ind w:left="4962" w:firstLine="0"/>
        <w:jc w:val="center"/>
      </w:pPr>
      <w:r>
        <w:rPr>
          <w:rFonts w:eastAsiaTheme="minorEastAsia"/>
        </w:rPr>
        <w:t xml:space="preserve">Начат       «____»______________20___ г. </w:t>
      </w:r>
    </w:p>
    <w:p w:rsidR="0011681F" w:rsidRDefault="007B4F70">
      <w:pPr>
        <w:shd w:val="clear" w:color="auto" w:fill="FFFFFF"/>
        <w:ind w:left="4962" w:firstLine="0"/>
        <w:jc w:val="center"/>
      </w:pPr>
      <w:r>
        <w:rPr>
          <w:rFonts w:eastAsiaTheme="minorEastAsia"/>
        </w:rPr>
        <w:t xml:space="preserve">Окончен  «____»______________20___ г. </w:t>
      </w:r>
    </w:p>
    <w:p w:rsidR="0011681F" w:rsidRDefault="0011681F">
      <w:pPr>
        <w:shd w:val="clear" w:color="auto" w:fill="FFFFFF"/>
        <w:ind w:left="4962" w:firstLine="0"/>
        <w:jc w:val="center"/>
        <w:rPr>
          <w:i/>
        </w:rPr>
      </w:pPr>
    </w:p>
    <w:p w:rsidR="0011681F" w:rsidRDefault="007B4F70">
      <w:pPr>
        <w:shd w:val="clear" w:color="auto" w:fill="FFFFFF"/>
        <w:ind w:left="4962" w:firstLine="0"/>
        <w:jc w:val="right"/>
        <w:rPr>
          <w:i/>
        </w:rPr>
      </w:pPr>
      <w:r>
        <w:rPr>
          <w:rFonts w:eastAsiaTheme="minorEastAsia"/>
          <w:i/>
        </w:rPr>
        <w:t>Следующая страница</w:t>
      </w:r>
    </w:p>
    <w:p w:rsidR="0011681F" w:rsidRDefault="0011681F">
      <w:pPr>
        <w:shd w:val="clear" w:color="auto" w:fill="FFFFFF"/>
        <w:ind w:left="4962" w:firstLine="0"/>
        <w:jc w:val="right"/>
        <w:rPr>
          <w:i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989"/>
        <w:gridCol w:w="1336"/>
        <w:gridCol w:w="1336"/>
        <w:gridCol w:w="1391"/>
        <w:gridCol w:w="1362"/>
        <w:gridCol w:w="1417"/>
        <w:gridCol w:w="767"/>
      </w:tblGrid>
      <w:tr w:rsidR="0011681F">
        <w:trPr>
          <w:jc w:val="center"/>
        </w:trPr>
        <w:tc>
          <w:tcPr>
            <w:tcW w:w="0" w:type="auto"/>
            <w:gridSpan w:val="2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 инструктируемого лица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 инструктируемого лица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отчество, должность инструктирующего</w:t>
            </w:r>
          </w:p>
        </w:tc>
        <w:tc>
          <w:tcPr>
            <w:tcW w:w="0" w:type="auto"/>
            <w:gridSpan w:val="2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Отметка о проверке знаний</w:t>
            </w: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Трудоустройства (прибытия)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Проведения инструктажа</w:t>
            </w: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Инструктируемого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Инструктирующего</w:t>
            </w: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</w:tr>
    </w:tbl>
    <w:p w:rsidR="0011681F" w:rsidRDefault="0011681F">
      <w:pPr>
        <w:shd w:val="clear" w:color="auto" w:fill="FFFFFF"/>
        <w:ind w:left="4962" w:firstLine="0"/>
      </w:pPr>
    </w:p>
    <w:p w:rsidR="0011681F" w:rsidRDefault="007B4F70">
      <w:pPr>
        <w:shd w:val="clear" w:color="auto" w:fill="FFFFFF"/>
        <w:ind w:firstLine="0"/>
        <w:jc w:val="center"/>
      </w:pPr>
      <w:r>
        <w:rPr>
          <w:rFonts w:eastAsiaTheme="minorEastAsia"/>
        </w:rPr>
        <w:t>Страницы журнала нумеруются, прошиваются и скрепляются печатью организации.</w:t>
      </w: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11681F">
      <w:pPr>
        <w:shd w:val="clear" w:color="auto" w:fill="FFFFFF"/>
        <w:ind w:firstLine="0"/>
        <w:jc w:val="center"/>
      </w:pPr>
    </w:p>
    <w:p w:rsidR="0011681F" w:rsidRDefault="007B4F70">
      <w:pPr>
        <w:pStyle w:val="afd"/>
        <w:numPr>
          <w:ilvl w:val="1"/>
          <w:numId w:val="30"/>
        </w:numPr>
        <w:shd w:val="clear" w:color="auto" w:fill="FFFFFF"/>
        <w:ind w:left="0" w:firstLine="0"/>
        <w:jc w:val="center"/>
        <w:rPr>
          <w:b/>
        </w:rPr>
      </w:pPr>
      <w:r>
        <w:rPr>
          <w:rFonts w:eastAsiaTheme="minorEastAsia"/>
          <w:b/>
        </w:rPr>
        <w:t>Типовая форма журнала учета вводного инструктажа</w:t>
      </w:r>
      <w:r>
        <w:rPr>
          <w:rFonts w:eastAsiaTheme="minorEastAsia"/>
          <w:b/>
        </w:rPr>
        <w:br/>
        <w:t xml:space="preserve"> по действиям в чрезвычайных ситуациях</w:t>
      </w:r>
    </w:p>
    <w:p w:rsidR="0011681F" w:rsidRDefault="0011681F">
      <w:pPr>
        <w:pStyle w:val="afd"/>
        <w:shd w:val="clear" w:color="auto" w:fill="FFFFFF"/>
        <w:ind w:left="1069" w:firstLine="0"/>
      </w:pPr>
    </w:p>
    <w:p w:rsidR="0011681F" w:rsidRDefault="007B4F70">
      <w:pPr>
        <w:shd w:val="clear" w:color="auto" w:fill="FFFFFF"/>
        <w:jc w:val="right"/>
        <w:rPr>
          <w:i/>
        </w:rPr>
      </w:pPr>
      <w:r>
        <w:rPr>
          <w:rFonts w:eastAsiaTheme="minorEastAsia"/>
          <w:i/>
        </w:rPr>
        <w:t>Обложка</w:t>
      </w:r>
    </w:p>
    <w:p w:rsidR="0011681F" w:rsidRDefault="0011681F">
      <w:pPr>
        <w:shd w:val="clear" w:color="auto" w:fill="FFFFFF"/>
        <w:jc w:val="right"/>
        <w:rPr>
          <w:i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681F">
        <w:tc>
          <w:tcPr>
            <w:tcW w:w="98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681F" w:rsidRDefault="0011681F">
            <w:pPr>
              <w:ind w:firstLine="0"/>
              <w:jc w:val="right"/>
              <w:rPr>
                <w:i/>
              </w:rPr>
            </w:pPr>
          </w:p>
        </w:tc>
      </w:tr>
      <w:tr w:rsidR="0011681F">
        <w:tc>
          <w:tcPr>
            <w:tcW w:w="98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681F" w:rsidRDefault="007B4F70">
            <w:pPr>
              <w:ind w:firstLine="0"/>
              <w:jc w:val="center"/>
            </w:pPr>
            <w:r>
              <w:t>(наименование организации)</w:t>
            </w:r>
          </w:p>
        </w:tc>
      </w:tr>
    </w:tbl>
    <w:p w:rsidR="0011681F" w:rsidRDefault="0011681F">
      <w:pPr>
        <w:shd w:val="clear" w:color="auto" w:fill="FFFFFF"/>
        <w:jc w:val="right"/>
        <w:rPr>
          <w:i/>
        </w:rPr>
      </w:pPr>
    </w:p>
    <w:p w:rsidR="0011681F" w:rsidRDefault="0011681F">
      <w:pPr>
        <w:shd w:val="clear" w:color="auto" w:fill="FFFFFF"/>
        <w:jc w:val="right"/>
        <w:rPr>
          <w:i/>
        </w:rPr>
      </w:pPr>
    </w:p>
    <w:p w:rsidR="0011681F" w:rsidRDefault="007B4F70">
      <w:pPr>
        <w:shd w:val="clear" w:color="auto" w:fill="FFFFFF"/>
        <w:jc w:val="center"/>
      </w:pPr>
      <w:r>
        <w:rPr>
          <w:rFonts w:eastAsiaTheme="minorEastAsia"/>
        </w:rPr>
        <w:t>ЖУРНАЛ № _____</w:t>
      </w:r>
    </w:p>
    <w:p w:rsidR="0011681F" w:rsidRDefault="0011681F">
      <w:pPr>
        <w:shd w:val="clear" w:color="auto" w:fill="FFFFFF"/>
        <w:jc w:val="center"/>
      </w:pPr>
    </w:p>
    <w:p w:rsidR="0011681F" w:rsidRDefault="007B4F70">
      <w:pPr>
        <w:shd w:val="clear" w:color="auto" w:fill="FFFFFF"/>
        <w:jc w:val="center"/>
      </w:pPr>
      <w:r>
        <w:rPr>
          <w:rFonts w:eastAsiaTheme="minorEastAsia"/>
        </w:rPr>
        <w:t>учета инструктажа по действиям в чрезвычайных ситуациях</w:t>
      </w:r>
    </w:p>
    <w:p w:rsidR="0011681F" w:rsidRDefault="0011681F">
      <w:pPr>
        <w:shd w:val="clear" w:color="auto" w:fill="FFFFFF"/>
        <w:jc w:val="center"/>
      </w:pPr>
    </w:p>
    <w:p w:rsidR="0011681F" w:rsidRDefault="0011681F">
      <w:pPr>
        <w:shd w:val="clear" w:color="auto" w:fill="FFFFFF"/>
        <w:jc w:val="center"/>
      </w:pPr>
    </w:p>
    <w:p w:rsidR="0011681F" w:rsidRDefault="007B4F70">
      <w:pPr>
        <w:shd w:val="clear" w:color="auto" w:fill="FFFFFF"/>
        <w:ind w:left="4962" w:firstLine="0"/>
        <w:jc w:val="center"/>
      </w:pPr>
      <w:r>
        <w:rPr>
          <w:rFonts w:eastAsiaTheme="minorEastAsia"/>
        </w:rPr>
        <w:t xml:space="preserve">Начат       «____»______________20___ г. </w:t>
      </w:r>
    </w:p>
    <w:p w:rsidR="0011681F" w:rsidRDefault="007B4F70">
      <w:pPr>
        <w:shd w:val="clear" w:color="auto" w:fill="FFFFFF"/>
        <w:ind w:left="4962" w:firstLine="0"/>
        <w:jc w:val="center"/>
      </w:pPr>
      <w:r>
        <w:rPr>
          <w:rFonts w:eastAsiaTheme="minorEastAsia"/>
        </w:rPr>
        <w:t xml:space="preserve">Окончен  «____»______________20___ г. </w:t>
      </w:r>
    </w:p>
    <w:p w:rsidR="0011681F" w:rsidRDefault="0011681F">
      <w:pPr>
        <w:shd w:val="clear" w:color="auto" w:fill="FFFFFF"/>
        <w:ind w:left="4962" w:firstLine="0"/>
        <w:jc w:val="center"/>
        <w:rPr>
          <w:i/>
        </w:rPr>
      </w:pPr>
    </w:p>
    <w:p w:rsidR="0011681F" w:rsidRDefault="007B4F70">
      <w:pPr>
        <w:shd w:val="clear" w:color="auto" w:fill="FFFFFF"/>
        <w:ind w:left="4962" w:firstLine="0"/>
        <w:jc w:val="right"/>
        <w:rPr>
          <w:i/>
        </w:rPr>
      </w:pPr>
      <w:r>
        <w:rPr>
          <w:rFonts w:eastAsiaTheme="minorEastAsia"/>
          <w:i/>
        </w:rPr>
        <w:t>Следующая страница</w:t>
      </w:r>
    </w:p>
    <w:p w:rsidR="0011681F" w:rsidRDefault="0011681F">
      <w:pPr>
        <w:shd w:val="clear" w:color="auto" w:fill="FFFFFF"/>
        <w:ind w:left="4962" w:firstLine="0"/>
        <w:jc w:val="right"/>
        <w:rPr>
          <w:i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024"/>
        <w:gridCol w:w="1024"/>
        <w:gridCol w:w="1386"/>
        <w:gridCol w:w="1443"/>
        <w:gridCol w:w="1413"/>
        <w:gridCol w:w="1471"/>
        <w:gridCol w:w="791"/>
      </w:tblGrid>
      <w:tr w:rsidR="0011681F">
        <w:trPr>
          <w:jc w:val="center"/>
        </w:trPr>
        <w:tc>
          <w:tcPr>
            <w:tcW w:w="0" w:type="auto"/>
            <w:gridSpan w:val="3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 инструктируемого лица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отчество, должность инструктирующего</w:t>
            </w:r>
          </w:p>
        </w:tc>
        <w:tc>
          <w:tcPr>
            <w:tcW w:w="0" w:type="auto"/>
            <w:gridSpan w:val="2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0" w:type="auto"/>
            <w:vMerge w:val="restart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Отметка о проверке знаний</w:t>
            </w: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Трудоустройства (прибытия)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Проведения инструктажа по ЧС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Проведения ежегодного инструктажа по ЧС</w:t>
            </w: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Инструктируемого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Инструктирующего</w:t>
            </w:r>
          </w:p>
        </w:tc>
        <w:tc>
          <w:tcPr>
            <w:tcW w:w="0" w:type="auto"/>
            <w:vMerge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11681F" w:rsidRDefault="007B4F7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1681F">
        <w:trPr>
          <w:jc w:val="center"/>
        </w:trPr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11681F" w:rsidRDefault="0011681F">
            <w:pPr>
              <w:ind w:firstLine="0"/>
              <w:rPr>
                <w:szCs w:val="24"/>
              </w:rPr>
            </w:pPr>
          </w:p>
        </w:tc>
      </w:tr>
    </w:tbl>
    <w:p w:rsidR="0011681F" w:rsidRDefault="0011681F">
      <w:pPr>
        <w:shd w:val="clear" w:color="auto" w:fill="FFFFFF"/>
        <w:ind w:left="4962" w:firstLine="0"/>
      </w:pPr>
    </w:p>
    <w:p w:rsidR="0011681F" w:rsidRDefault="007B4F70">
      <w:pPr>
        <w:shd w:val="clear" w:color="auto" w:fill="FFFFFF"/>
        <w:ind w:firstLine="0"/>
        <w:jc w:val="center"/>
      </w:pPr>
      <w:r>
        <w:rPr>
          <w:rFonts w:eastAsiaTheme="minorEastAsia"/>
        </w:rPr>
        <w:t>Страницы журнала нумеруются, прошиваются и скрепляются печатью организации.</w:t>
      </w: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7B4F70">
      <w:pPr>
        <w:shd w:val="clear" w:color="auto" w:fill="FFFFFF"/>
        <w:ind w:firstLine="0"/>
        <w:jc w:val="center"/>
        <w:rPr>
          <w:b/>
        </w:rPr>
      </w:pPr>
      <w:r>
        <w:rPr>
          <w:rFonts w:eastAsiaTheme="minorEastAsia"/>
          <w:b/>
        </w:rPr>
        <w:t>Список литературы</w:t>
      </w: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11681F">
      <w:pPr>
        <w:shd w:val="clear" w:color="auto" w:fill="FFFFFF"/>
        <w:ind w:firstLine="0"/>
        <w:jc w:val="center"/>
        <w:rPr>
          <w:b/>
        </w:rPr>
      </w:pP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Федеральный закон от 12.02.1998 № 28-ФЗ «О гражданской обороне».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  <w:color w:val="000000"/>
          <w:szCs w:val="24"/>
        </w:rPr>
        <w:t>Федеральный закон от 09.01.1996 № 3-ФЗ «О радиационной безопасности населения».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Кодекс Российской Федерации об административных правонарушениях.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 xml:space="preserve">Постановление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03.10.1998 № 1149 «О порядке отнесения территорий к группам по гражданской обороне».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 xml:space="preserve">Постановление Правительства Российской Федерации от 29.11.1999 № 1309 «О порядке создания убежищ и иных объектов гражданской обороны».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27.04.2000 № 379</w:t>
      </w:r>
      <w:r>
        <w:rPr>
          <w:rFonts w:eastAsiaTheme="minorEastAsia"/>
        </w:rPr>
        <w:br/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02.11.2000 № 841</w:t>
      </w:r>
      <w:r>
        <w:rPr>
          <w:rFonts w:eastAsiaTheme="minorEastAsia"/>
        </w:rPr>
        <w:br/>
        <w:t>«Об утверждении Положения об организации подготовки населения в области гражданской обороны».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18.09.2020 № 1485</w:t>
      </w:r>
      <w:r>
        <w:rPr>
          <w:rFonts w:eastAsiaTheme="minorEastAsia"/>
        </w:rPr>
        <w:br/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30.12.2003 № 794 « О единой государственной системе предупреждения и ликвидации чрезвычайных ситуаций».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21.05.2007 № 304</w:t>
      </w:r>
      <w:r>
        <w:rPr>
          <w:rFonts w:eastAsiaTheme="minorEastAsia"/>
        </w:rPr>
        <w:br/>
        <w:t>«О классификации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26.11.2007 № 804</w:t>
      </w:r>
      <w:r>
        <w:rPr>
          <w:rFonts w:eastAsiaTheme="minorEastAsia"/>
        </w:rPr>
        <w:br/>
        <w:t>«Об утверждении Положения о гражданской обороне в Российской Федерации».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Правительства Российской Федерации от 08.11.2013 № 1007 «О силах и средствах единой государственной системы предупреждения и ликвидации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 xml:space="preserve">Постановление Правительства Российской Федерации от 02.04.2020 № 417 </w:t>
      </w:r>
      <w:r>
        <w:rPr>
          <w:rFonts w:eastAsiaTheme="minorEastAsia"/>
        </w:rPr>
        <w:br/>
        <w:t>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Приказ Минздравсоцразвития Российской Федерации от 04.05.2012 № 477н</w:t>
      </w:r>
      <w:r>
        <w:rPr>
          <w:rFonts w:eastAsiaTheme="minorEastAsia"/>
        </w:rPr>
        <w:br/>
        <w:t>«Об утверждении Перечня состояний, при которых оказывается первая помощь, и Перечня мероприятий по оказанию первой помощи».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 xml:space="preserve">Приказ Минздрава Российской Федерации от 15.02.2013 № 70н «Об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и первой помощи».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Приказ МЧС Российской Федерации от 25.10.2004 № 484 «Об утверждении типового паспорта безопасности территорий субъектов Российской Федерации и муниципальных образований».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Приказ МЧС Российской Федерации от 04.11.2004 № 506 «Об утверждении типового паспорта безопасности опасного объекта».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Приказ МЧС Российской Федерации от 15.12.2002 № 583 «Об утверждении и введении в действие Правил эксплуатации защитных сооружений гражданской обороны».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 xml:space="preserve">Приказ МЧС Российской Федерации от 23.12.2005 № 999 «Об утверждении Порядка создания нештатных аварийно-спасательных формирований».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ГОСТ 12.0.004-2015. Межгосударственный стандарт. ССБТ. Организация обучения безопасности труда. Общие положения».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ГОСТ Р 22.0.05-97. Безопасность в чрезвычайных ситуациях. Техногенные чрезвычайные ситуации. Термины и определения.</w:t>
      </w:r>
    </w:p>
    <w:p w:rsidR="0011681F" w:rsidRDefault="007B4F70">
      <w:pPr>
        <w:pStyle w:val="aff0"/>
        <w:numPr>
          <w:ilvl w:val="0"/>
          <w:numId w:val="20"/>
        </w:numPr>
        <w:spacing w:before="0" w:beforeAutospacing="0" w:after="0" w:afterAutospacing="0"/>
        <w:ind w:left="426" w:hanging="426"/>
      </w:pPr>
      <w:r>
        <w:rPr>
          <w:rFonts w:eastAsiaTheme="minorEastAsia"/>
        </w:rPr>
        <w:t xml:space="preserve">ТУ 9398-110-04872702-99. Пакет индивидуальный противохимический ИПП-11.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</w:pPr>
      <w:r>
        <w:rPr>
          <w:rFonts w:eastAsiaTheme="minorEastAsia"/>
        </w:rPr>
        <w:t>Постановление Администрации ЗАТО Северск Томской области от 25.09.2020 № 1636 «О создании спасательных служб и нештатных формирований по обеспечению выполнения мероприятий по гражданской обороне на территории городского округа ЗАТО Северск Томской области».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ind w:left="426" w:hanging="426"/>
      </w:pPr>
      <w:r>
        <w:rPr>
          <w:rFonts w:eastAsiaTheme="minorEastAsia"/>
        </w:rPr>
        <w:t>Постановление Администрации ЗАТО Северск Томской области от 17.05.2017 № 783</w:t>
      </w:r>
      <w:r>
        <w:rPr>
          <w:rFonts w:eastAsiaTheme="minorEastAsia"/>
        </w:rPr>
        <w:br/>
        <w:t xml:space="preserve">«О пунктах временного размещения пострадавшего населения городского округа ЗАТО Северск Томской области в чрезвычайных ситуациях и при ведении гражданской обороны». 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ind w:left="426" w:hanging="426"/>
      </w:pPr>
      <w:r>
        <w:rPr>
          <w:rFonts w:eastAsiaTheme="minorEastAsia"/>
        </w:rPr>
        <w:t>Постановление Администрации ЗАТО Северск Томской области от 28.08.2015 № 1934 «Об организации обучения населения ЗАТО Северск в области гражданской обороны и защиты от чрезвычайных ситуаций природного и техногенного характера».</w:t>
      </w:r>
    </w:p>
    <w:p w:rsidR="0011681F" w:rsidRDefault="007B4F70">
      <w:pPr>
        <w:pStyle w:val="afd"/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ind w:left="426" w:hanging="426"/>
      </w:pPr>
      <w:r>
        <w:rPr>
          <w:rFonts w:eastAsiaTheme="minorEastAsia"/>
        </w:rPr>
        <w:t>Постановление Администрации ЗАТО Северск Томской области от 25.03.2016 № 465 «Об утверждении Положения об организации и ведении гражданской обороны на территории городского округа ЗАТО Северск Томской области».</w:t>
      </w:r>
    </w:p>
    <w:p w:rsidR="0011681F" w:rsidRDefault="007B4F70">
      <w:pPr>
        <w:pStyle w:val="aff0"/>
        <w:numPr>
          <w:ilvl w:val="0"/>
          <w:numId w:val="20"/>
        </w:numPr>
        <w:ind w:left="426" w:hanging="426"/>
      </w:pPr>
      <w:r>
        <w:rPr>
          <w:rFonts w:eastAsiaTheme="minorEastAsia"/>
        </w:rPr>
        <w:t>Адам А.М., Коняшкин В.А., Зубков Ю.Г. «О некоторых экологических последствиях деятельности Сибирского химического комбината». Сборник докладов</w:t>
      </w:r>
      <w:r>
        <w:rPr>
          <w:rFonts w:eastAsiaTheme="minorEastAsia"/>
        </w:rPr>
        <w:br/>
        <w:t xml:space="preserve">IV Международной радиоэкологической конференции: "Утилизация плутония: проблемы и решения". Россия, Красноярск, 5-10 июня 2000. Электронный ресурс: </w:t>
      </w:r>
      <w:hyperlink r:id="rId15" w:tooltip="http://nuclearno.ru/text.asp?3189" w:history="1">
        <w:r>
          <w:rPr>
            <w:rStyle w:val="afc"/>
            <w:rFonts w:eastAsiaTheme="minorEastAsia"/>
          </w:rPr>
          <w:t>http://nuclearno.ru/text.asp?3189</w:t>
        </w:r>
      </w:hyperlink>
      <w:r>
        <w:rPr>
          <w:rFonts w:eastAsiaTheme="minorEastAsia"/>
        </w:rPr>
        <w:t>, дата обращения: 01.06.2017.</w:t>
      </w:r>
    </w:p>
    <w:p w:rsidR="0011681F" w:rsidRDefault="007B4F70">
      <w:pPr>
        <w:pStyle w:val="aff0"/>
        <w:numPr>
          <w:ilvl w:val="0"/>
          <w:numId w:val="20"/>
        </w:numPr>
        <w:spacing w:before="0" w:beforeAutospacing="0" w:after="0" w:afterAutospacing="0"/>
        <w:ind w:left="426" w:hanging="426"/>
      </w:pPr>
      <w:r>
        <w:rPr>
          <w:rFonts w:eastAsiaTheme="minorEastAsia"/>
        </w:rPr>
        <w:t xml:space="preserve">Плакаты и памятки по гражданской обороне. Официальный сайт Главного управления МЧС России по Томской области. Электронный ресурс: </w:t>
      </w:r>
      <w:hyperlink r:id="rId16" w:tooltip="http://70.mchs.gov.ru/dop/God_grazhdanskoj_oborony/Rekomendacii_dlya_naseleniya_i_rukovodit/Pamyatki_i_plakaty_po_grazhdanskoj_oboro" w:history="1">
        <w:r>
          <w:rPr>
            <w:rStyle w:val="afc"/>
            <w:rFonts w:eastAsiaTheme="minorEastAsia"/>
          </w:rPr>
          <w:t>http://70.mchs.gov.ru/dop/God_grazhdanskoj_oborony/Rekomendacii_dlya_naseleniya_i_rukovodit/Pamyatki_i_plakaty_po_grazhdanskoj_oboro</w:t>
        </w:r>
      </w:hyperlink>
      <w:r>
        <w:rPr>
          <w:rFonts w:eastAsiaTheme="minorEastAsia"/>
        </w:rPr>
        <w:t>, дата обращения: 01.06.2017.</w:t>
      </w:r>
    </w:p>
    <w:sectPr w:rsidR="0011681F">
      <w:headerReference w:type="even" r:id="rId17"/>
      <w:headerReference w:type="default" r:id="rId18"/>
      <w:headerReference w:type="first" r:id="rId1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E" w:rsidRDefault="00D6428E">
      <w:r>
        <w:separator/>
      </w:r>
    </w:p>
  </w:endnote>
  <w:endnote w:type="continuationSeparator" w:id="0">
    <w:p w:rsidR="00D6428E" w:rsidRDefault="00D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E" w:rsidRDefault="00D6428E">
      <w:r>
        <w:separator/>
      </w:r>
    </w:p>
  </w:footnote>
  <w:footnote w:type="continuationSeparator" w:id="0">
    <w:p w:rsidR="00D6428E" w:rsidRDefault="00D6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0" w:rsidRDefault="007B4F7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B4F70" w:rsidRDefault="007B4F70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0" w:rsidRDefault="007B4F70">
    <w:pPr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C08">
      <w:rPr>
        <w:noProof/>
      </w:rPr>
      <w:t>2</w:t>
    </w:r>
    <w:r>
      <w:fldChar w:fldCharType="end"/>
    </w:r>
  </w:p>
  <w:p w:rsidR="007B4F70" w:rsidRDefault="007B4F70">
    <w:pPr>
      <w:pStyle w:val="af3"/>
      <w:ind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0" w:rsidRDefault="007B4F70">
    <w:pPr>
      <w:pStyle w:val="af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940"/>
    <w:multiLevelType w:val="multilevel"/>
    <w:tmpl w:val="BAF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0B5301"/>
    <w:multiLevelType w:val="multilevel"/>
    <w:tmpl w:val="F3A8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A0C2572"/>
    <w:multiLevelType w:val="multilevel"/>
    <w:tmpl w:val="B9462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C5139F1"/>
    <w:multiLevelType w:val="hybridMultilevel"/>
    <w:tmpl w:val="0FDCB6F6"/>
    <w:lvl w:ilvl="0" w:tplc="941C8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A2994C">
      <w:start w:val="1"/>
      <w:numFmt w:val="lowerLetter"/>
      <w:lvlText w:val="%2."/>
      <w:lvlJc w:val="left"/>
      <w:pPr>
        <w:ind w:left="1789" w:hanging="360"/>
      </w:pPr>
    </w:lvl>
    <w:lvl w:ilvl="2" w:tplc="6AE653B4">
      <w:start w:val="1"/>
      <w:numFmt w:val="lowerRoman"/>
      <w:lvlText w:val="%3."/>
      <w:lvlJc w:val="right"/>
      <w:pPr>
        <w:ind w:left="2509" w:hanging="180"/>
      </w:pPr>
    </w:lvl>
    <w:lvl w:ilvl="3" w:tplc="B5283810">
      <w:start w:val="1"/>
      <w:numFmt w:val="decimal"/>
      <w:lvlText w:val="%4."/>
      <w:lvlJc w:val="left"/>
      <w:pPr>
        <w:ind w:left="3229" w:hanging="360"/>
      </w:pPr>
    </w:lvl>
    <w:lvl w:ilvl="4" w:tplc="18FCD936">
      <w:start w:val="1"/>
      <w:numFmt w:val="lowerLetter"/>
      <w:lvlText w:val="%5."/>
      <w:lvlJc w:val="left"/>
      <w:pPr>
        <w:ind w:left="3949" w:hanging="360"/>
      </w:pPr>
    </w:lvl>
    <w:lvl w:ilvl="5" w:tplc="65D8A856">
      <w:start w:val="1"/>
      <w:numFmt w:val="lowerRoman"/>
      <w:lvlText w:val="%6."/>
      <w:lvlJc w:val="right"/>
      <w:pPr>
        <w:ind w:left="4669" w:hanging="180"/>
      </w:pPr>
    </w:lvl>
    <w:lvl w:ilvl="6" w:tplc="8BF01A28">
      <w:start w:val="1"/>
      <w:numFmt w:val="decimal"/>
      <w:lvlText w:val="%7."/>
      <w:lvlJc w:val="left"/>
      <w:pPr>
        <w:ind w:left="5389" w:hanging="360"/>
      </w:pPr>
    </w:lvl>
    <w:lvl w:ilvl="7" w:tplc="CFC41634">
      <w:start w:val="1"/>
      <w:numFmt w:val="lowerLetter"/>
      <w:lvlText w:val="%8."/>
      <w:lvlJc w:val="left"/>
      <w:pPr>
        <w:ind w:left="6109" w:hanging="360"/>
      </w:pPr>
    </w:lvl>
    <w:lvl w:ilvl="8" w:tplc="0836495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1D6CF6"/>
    <w:multiLevelType w:val="hybridMultilevel"/>
    <w:tmpl w:val="C3D0A0F0"/>
    <w:lvl w:ilvl="0" w:tplc="9DFC70F8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32C28A02">
      <w:start w:val="1"/>
      <w:numFmt w:val="lowerLetter"/>
      <w:lvlText w:val="%2."/>
      <w:lvlJc w:val="left"/>
      <w:pPr>
        <w:ind w:left="1142" w:hanging="360"/>
      </w:pPr>
    </w:lvl>
    <w:lvl w:ilvl="2" w:tplc="FD9E347C">
      <w:start w:val="1"/>
      <w:numFmt w:val="lowerRoman"/>
      <w:lvlText w:val="%3."/>
      <w:lvlJc w:val="right"/>
      <w:pPr>
        <w:ind w:left="1862" w:hanging="180"/>
      </w:pPr>
    </w:lvl>
    <w:lvl w:ilvl="3" w:tplc="F8EE7B6A">
      <w:start w:val="1"/>
      <w:numFmt w:val="decimal"/>
      <w:lvlText w:val="%4."/>
      <w:lvlJc w:val="left"/>
      <w:pPr>
        <w:ind w:left="2582" w:hanging="360"/>
      </w:pPr>
    </w:lvl>
    <w:lvl w:ilvl="4" w:tplc="F72040EE">
      <w:start w:val="1"/>
      <w:numFmt w:val="lowerLetter"/>
      <w:lvlText w:val="%5."/>
      <w:lvlJc w:val="left"/>
      <w:pPr>
        <w:ind w:left="3302" w:hanging="360"/>
      </w:pPr>
    </w:lvl>
    <w:lvl w:ilvl="5" w:tplc="77A8E9CE">
      <w:start w:val="1"/>
      <w:numFmt w:val="lowerRoman"/>
      <w:lvlText w:val="%6."/>
      <w:lvlJc w:val="right"/>
      <w:pPr>
        <w:ind w:left="4022" w:hanging="180"/>
      </w:pPr>
    </w:lvl>
    <w:lvl w:ilvl="6" w:tplc="07C8062C">
      <w:start w:val="1"/>
      <w:numFmt w:val="decimal"/>
      <w:lvlText w:val="%7."/>
      <w:lvlJc w:val="left"/>
      <w:pPr>
        <w:ind w:left="4742" w:hanging="360"/>
      </w:pPr>
    </w:lvl>
    <w:lvl w:ilvl="7" w:tplc="152815F8">
      <w:start w:val="1"/>
      <w:numFmt w:val="lowerLetter"/>
      <w:lvlText w:val="%8."/>
      <w:lvlJc w:val="left"/>
      <w:pPr>
        <w:ind w:left="5462" w:hanging="360"/>
      </w:pPr>
    </w:lvl>
    <w:lvl w:ilvl="8" w:tplc="4038378A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13A85181"/>
    <w:multiLevelType w:val="hybridMultilevel"/>
    <w:tmpl w:val="29C25D76"/>
    <w:lvl w:ilvl="0" w:tplc="ED50B0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912F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CB451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5889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80E0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9E5AC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B6AF2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524F0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E962B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F56442"/>
    <w:multiLevelType w:val="multilevel"/>
    <w:tmpl w:val="E8F0012C"/>
    <w:lvl w:ilvl="0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181D42DB"/>
    <w:multiLevelType w:val="hybridMultilevel"/>
    <w:tmpl w:val="403A4598"/>
    <w:lvl w:ilvl="0" w:tplc="4BCC59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FEA9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6F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8F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4A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42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29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F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40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F0C1D"/>
    <w:multiLevelType w:val="hybridMultilevel"/>
    <w:tmpl w:val="AA9E12C6"/>
    <w:lvl w:ilvl="0" w:tplc="A176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1EA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A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E3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F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E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24AA"/>
    <w:multiLevelType w:val="hybridMultilevel"/>
    <w:tmpl w:val="A64EA1D0"/>
    <w:lvl w:ilvl="0" w:tplc="473C47DA">
      <w:start w:val="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</w:rPr>
    </w:lvl>
    <w:lvl w:ilvl="1" w:tplc="0E10D3F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C90A42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DFE3C6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9840B0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C20045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E2C3AB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AAC4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E2C81A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685955"/>
    <w:multiLevelType w:val="hybridMultilevel"/>
    <w:tmpl w:val="97983BE2"/>
    <w:lvl w:ilvl="0" w:tplc="B79A3FC6">
      <w:start w:val="7"/>
      <w:numFmt w:val="decimal"/>
      <w:lvlText w:val="6.%1. "/>
      <w:legacy w:legacy="1" w:legacySpace="0" w:legacyIndent="283"/>
      <w:lvlJc w:val="left"/>
      <w:pPr>
        <w:ind w:left="1781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E9945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160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FAC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C64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4A36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4C8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41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47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16B407E"/>
    <w:multiLevelType w:val="hybridMultilevel"/>
    <w:tmpl w:val="BE929F08"/>
    <w:lvl w:ilvl="0" w:tplc="88D84962">
      <w:start w:val="1"/>
      <w:numFmt w:val="bullet"/>
      <w:lvlText w:val="•"/>
      <w:lvlJc w:val="left"/>
      <w:pPr>
        <w:ind w:left="1076" w:hanging="360"/>
      </w:pPr>
      <w:rPr>
        <w:rFonts w:ascii="Times New Roman" w:eastAsia="Calibri" w:hAnsi="Times New Roman" w:cs="Times New Roman" w:hint="default"/>
        <w:color w:val="000000"/>
      </w:rPr>
    </w:lvl>
    <w:lvl w:ilvl="1" w:tplc="AE6839CC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AD82D36C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75164D72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94AE77B8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3FE0EA68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591626A0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79C124A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169CD3F8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 w15:restartNumberingAfterBreak="0">
    <w:nsid w:val="2C45093B"/>
    <w:multiLevelType w:val="hybridMultilevel"/>
    <w:tmpl w:val="91DAD6C2"/>
    <w:lvl w:ilvl="0" w:tplc="69705FCE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EFAAD2E4">
      <w:start w:val="1"/>
      <w:numFmt w:val="lowerLetter"/>
      <w:lvlText w:val="%2."/>
      <w:lvlJc w:val="left"/>
      <w:pPr>
        <w:ind w:left="1440" w:hanging="360"/>
      </w:pPr>
    </w:lvl>
    <w:lvl w:ilvl="2" w:tplc="301C136E">
      <w:start w:val="1"/>
      <w:numFmt w:val="lowerRoman"/>
      <w:lvlText w:val="%3."/>
      <w:lvlJc w:val="right"/>
      <w:pPr>
        <w:ind w:left="2160" w:hanging="180"/>
      </w:pPr>
    </w:lvl>
    <w:lvl w:ilvl="3" w:tplc="E500B71C">
      <w:start w:val="1"/>
      <w:numFmt w:val="decimal"/>
      <w:lvlText w:val="%4."/>
      <w:lvlJc w:val="left"/>
      <w:pPr>
        <w:ind w:left="2880" w:hanging="360"/>
      </w:pPr>
    </w:lvl>
    <w:lvl w:ilvl="4" w:tplc="60F88C5A">
      <w:start w:val="1"/>
      <w:numFmt w:val="lowerLetter"/>
      <w:lvlText w:val="%5."/>
      <w:lvlJc w:val="left"/>
      <w:pPr>
        <w:ind w:left="3600" w:hanging="360"/>
      </w:pPr>
    </w:lvl>
    <w:lvl w:ilvl="5" w:tplc="F7320006">
      <w:start w:val="1"/>
      <w:numFmt w:val="lowerRoman"/>
      <w:lvlText w:val="%6."/>
      <w:lvlJc w:val="right"/>
      <w:pPr>
        <w:ind w:left="4320" w:hanging="180"/>
      </w:pPr>
    </w:lvl>
    <w:lvl w:ilvl="6" w:tplc="4CB07982">
      <w:start w:val="1"/>
      <w:numFmt w:val="decimal"/>
      <w:lvlText w:val="%7."/>
      <w:lvlJc w:val="left"/>
      <w:pPr>
        <w:ind w:left="5040" w:hanging="360"/>
      </w:pPr>
    </w:lvl>
    <w:lvl w:ilvl="7" w:tplc="05501758">
      <w:start w:val="1"/>
      <w:numFmt w:val="lowerLetter"/>
      <w:lvlText w:val="%8."/>
      <w:lvlJc w:val="left"/>
      <w:pPr>
        <w:ind w:left="5760" w:hanging="360"/>
      </w:pPr>
    </w:lvl>
    <w:lvl w:ilvl="8" w:tplc="D1C4D2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65BD"/>
    <w:multiLevelType w:val="hybridMultilevel"/>
    <w:tmpl w:val="894455B6"/>
    <w:lvl w:ilvl="0" w:tplc="B9DA8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98ED72">
      <w:start w:val="1"/>
      <w:numFmt w:val="lowerLetter"/>
      <w:lvlText w:val="%2."/>
      <w:lvlJc w:val="left"/>
      <w:pPr>
        <w:ind w:left="1080" w:hanging="360"/>
      </w:pPr>
    </w:lvl>
    <w:lvl w:ilvl="2" w:tplc="C5889AB4">
      <w:start w:val="1"/>
      <w:numFmt w:val="lowerRoman"/>
      <w:lvlText w:val="%3."/>
      <w:lvlJc w:val="right"/>
      <w:pPr>
        <w:ind w:left="1800" w:hanging="180"/>
      </w:pPr>
    </w:lvl>
    <w:lvl w:ilvl="3" w:tplc="8BB28FCE">
      <w:start w:val="1"/>
      <w:numFmt w:val="decimal"/>
      <w:lvlText w:val="%4."/>
      <w:lvlJc w:val="left"/>
      <w:pPr>
        <w:ind w:left="2520" w:hanging="360"/>
      </w:pPr>
    </w:lvl>
    <w:lvl w:ilvl="4" w:tplc="6980E01C">
      <w:start w:val="1"/>
      <w:numFmt w:val="lowerLetter"/>
      <w:lvlText w:val="%5."/>
      <w:lvlJc w:val="left"/>
      <w:pPr>
        <w:ind w:left="3240" w:hanging="360"/>
      </w:pPr>
    </w:lvl>
    <w:lvl w:ilvl="5" w:tplc="19C4D710">
      <w:start w:val="1"/>
      <w:numFmt w:val="lowerRoman"/>
      <w:lvlText w:val="%6."/>
      <w:lvlJc w:val="right"/>
      <w:pPr>
        <w:ind w:left="3960" w:hanging="180"/>
      </w:pPr>
    </w:lvl>
    <w:lvl w:ilvl="6" w:tplc="0D200352">
      <w:start w:val="1"/>
      <w:numFmt w:val="decimal"/>
      <w:lvlText w:val="%7."/>
      <w:lvlJc w:val="left"/>
      <w:pPr>
        <w:ind w:left="4680" w:hanging="360"/>
      </w:pPr>
    </w:lvl>
    <w:lvl w:ilvl="7" w:tplc="D032ADC4">
      <w:start w:val="1"/>
      <w:numFmt w:val="lowerLetter"/>
      <w:lvlText w:val="%8."/>
      <w:lvlJc w:val="left"/>
      <w:pPr>
        <w:ind w:left="5400" w:hanging="360"/>
      </w:pPr>
    </w:lvl>
    <w:lvl w:ilvl="8" w:tplc="A32688A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E1D6A"/>
    <w:multiLevelType w:val="hybridMultilevel"/>
    <w:tmpl w:val="4D42694E"/>
    <w:lvl w:ilvl="0" w:tplc="31EA5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AEE7AC">
      <w:start w:val="1"/>
      <w:numFmt w:val="lowerLetter"/>
      <w:lvlText w:val="%2."/>
      <w:lvlJc w:val="left"/>
      <w:pPr>
        <w:ind w:left="1789" w:hanging="360"/>
      </w:pPr>
    </w:lvl>
    <w:lvl w:ilvl="2" w:tplc="4B00D16A">
      <w:start w:val="1"/>
      <w:numFmt w:val="lowerRoman"/>
      <w:lvlText w:val="%3."/>
      <w:lvlJc w:val="right"/>
      <w:pPr>
        <w:ind w:left="2509" w:hanging="180"/>
      </w:pPr>
    </w:lvl>
    <w:lvl w:ilvl="3" w:tplc="8B8E5BBC">
      <w:start w:val="1"/>
      <w:numFmt w:val="decimal"/>
      <w:lvlText w:val="%4."/>
      <w:lvlJc w:val="left"/>
      <w:pPr>
        <w:ind w:left="3229" w:hanging="360"/>
      </w:pPr>
    </w:lvl>
    <w:lvl w:ilvl="4" w:tplc="B734E24A">
      <w:start w:val="1"/>
      <w:numFmt w:val="lowerLetter"/>
      <w:lvlText w:val="%5."/>
      <w:lvlJc w:val="left"/>
      <w:pPr>
        <w:ind w:left="3949" w:hanging="360"/>
      </w:pPr>
    </w:lvl>
    <w:lvl w:ilvl="5" w:tplc="AD703EFE">
      <w:start w:val="1"/>
      <w:numFmt w:val="lowerRoman"/>
      <w:lvlText w:val="%6."/>
      <w:lvlJc w:val="right"/>
      <w:pPr>
        <w:ind w:left="4669" w:hanging="180"/>
      </w:pPr>
    </w:lvl>
    <w:lvl w:ilvl="6" w:tplc="EA5EC462">
      <w:start w:val="1"/>
      <w:numFmt w:val="decimal"/>
      <w:lvlText w:val="%7."/>
      <w:lvlJc w:val="left"/>
      <w:pPr>
        <w:ind w:left="5389" w:hanging="360"/>
      </w:pPr>
    </w:lvl>
    <w:lvl w:ilvl="7" w:tplc="8B92E4E0">
      <w:start w:val="1"/>
      <w:numFmt w:val="lowerLetter"/>
      <w:lvlText w:val="%8."/>
      <w:lvlJc w:val="left"/>
      <w:pPr>
        <w:ind w:left="6109" w:hanging="360"/>
      </w:pPr>
    </w:lvl>
    <w:lvl w:ilvl="8" w:tplc="1EA645C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8C4D12"/>
    <w:multiLevelType w:val="hybridMultilevel"/>
    <w:tmpl w:val="DFBE2212"/>
    <w:lvl w:ilvl="0" w:tplc="87C2C84A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36B65C98">
      <w:start w:val="1"/>
      <w:numFmt w:val="lowerLetter"/>
      <w:lvlText w:val="%2."/>
      <w:lvlJc w:val="left"/>
      <w:pPr>
        <w:ind w:left="1882" w:hanging="360"/>
      </w:pPr>
    </w:lvl>
    <w:lvl w:ilvl="2" w:tplc="A84E4F76">
      <w:start w:val="1"/>
      <w:numFmt w:val="lowerRoman"/>
      <w:lvlText w:val="%3."/>
      <w:lvlJc w:val="right"/>
      <w:pPr>
        <w:ind w:left="2602" w:hanging="180"/>
      </w:pPr>
    </w:lvl>
    <w:lvl w:ilvl="3" w:tplc="CE202EB2">
      <w:start w:val="1"/>
      <w:numFmt w:val="decimal"/>
      <w:lvlText w:val="%4."/>
      <w:lvlJc w:val="left"/>
      <w:pPr>
        <w:ind w:left="3322" w:hanging="360"/>
      </w:pPr>
    </w:lvl>
    <w:lvl w:ilvl="4" w:tplc="E9D66A36">
      <w:start w:val="1"/>
      <w:numFmt w:val="lowerLetter"/>
      <w:lvlText w:val="%5."/>
      <w:lvlJc w:val="left"/>
      <w:pPr>
        <w:ind w:left="4042" w:hanging="360"/>
      </w:pPr>
    </w:lvl>
    <w:lvl w:ilvl="5" w:tplc="13F03376">
      <w:start w:val="1"/>
      <w:numFmt w:val="lowerRoman"/>
      <w:lvlText w:val="%6."/>
      <w:lvlJc w:val="right"/>
      <w:pPr>
        <w:ind w:left="4762" w:hanging="180"/>
      </w:pPr>
    </w:lvl>
    <w:lvl w:ilvl="6" w:tplc="BA40BFAA">
      <w:start w:val="1"/>
      <w:numFmt w:val="decimal"/>
      <w:lvlText w:val="%7."/>
      <w:lvlJc w:val="left"/>
      <w:pPr>
        <w:ind w:left="5482" w:hanging="360"/>
      </w:pPr>
    </w:lvl>
    <w:lvl w:ilvl="7" w:tplc="70B0AA4A">
      <w:start w:val="1"/>
      <w:numFmt w:val="lowerLetter"/>
      <w:lvlText w:val="%8."/>
      <w:lvlJc w:val="left"/>
      <w:pPr>
        <w:ind w:left="6202" w:hanging="360"/>
      </w:pPr>
    </w:lvl>
    <w:lvl w:ilvl="8" w:tplc="67803164">
      <w:start w:val="1"/>
      <w:numFmt w:val="lowerRoman"/>
      <w:lvlText w:val="%9."/>
      <w:lvlJc w:val="right"/>
      <w:pPr>
        <w:ind w:left="6922" w:hanging="180"/>
      </w:pPr>
    </w:lvl>
  </w:abstractNum>
  <w:abstractNum w:abstractNumId="16" w15:restartNumberingAfterBreak="0">
    <w:nsid w:val="3B991C12"/>
    <w:multiLevelType w:val="hybridMultilevel"/>
    <w:tmpl w:val="44C0F83A"/>
    <w:lvl w:ilvl="0" w:tplc="84DA2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D407D02">
      <w:start w:val="1"/>
      <w:numFmt w:val="lowerLetter"/>
      <w:lvlText w:val="%2."/>
      <w:lvlJc w:val="left"/>
      <w:pPr>
        <w:ind w:left="1222" w:hanging="360"/>
      </w:pPr>
    </w:lvl>
    <w:lvl w:ilvl="2" w:tplc="160068FA">
      <w:start w:val="1"/>
      <w:numFmt w:val="lowerRoman"/>
      <w:lvlText w:val="%3."/>
      <w:lvlJc w:val="right"/>
      <w:pPr>
        <w:ind w:left="1942" w:hanging="180"/>
      </w:pPr>
    </w:lvl>
    <w:lvl w:ilvl="3" w:tplc="DE727422">
      <w:start w:val="1"/>
      <w:numFmt w:val="decimal"/>
      <w:lvlText w:val="%4."/>
      <w:lvlJc w:val="left"/>
      <w:pPr>
        <w:ind w:left="2662" w:hanging="360"/>
      </w:pPr>
    </w:lvl>
    <w:lvl w:ilvl="4" w:tplc="D4B49268">
      <w:start w:val="1"/>
      <w:numFmt w:val="lowerLetter"/>
      <w:lvlText w:val="%5."/>
      <w:lvlJc w:val="left"/>
      <w:pPr>
        <w:ind w:left="3382" w:hanging="360"/>
      </w:pPr>
    </w:lvl>
    <w:lvl w:ilvl="5" w:tplc="04BAA1FC">
      <w:start w:val="1"/>
      <w:numFmt w:val="lowerRoman"/>
      <w:lvlText w:val="%6."/>
      <w:lvlJc w:val="right"/>
      <w:pPr>
        <w:ind w:left="4102" w:hanging="180"/>
      </w:pPr>
    </w:lvl>
    <w:lvl w:ilvl="6" w:tplc="C3343574">
      <w:start w:val="1"/>
      <w:numFmt w:val="decimal"/>
      <w:lvlText w:val="%7."/>
      <w:lvlJc w:val="left"/>
      <w:pPr>
        <w:ind w:left="4822" w:hanging="360"/>
      </w:pPr>
    </w:lvl>
    <w:lvl w:ilvl="7" w:tplc="F1F49E88">
      <w:start w:val="1"/>
      <w:numFmt w:val="lowerLetter"/>
      <w:lvlText w:val="%8."/>
      <w:lvlJc w:val="left"/>
      <w:pPr>
        <w:ind w:left="5542" w:hanging="360"/>
      </w:pPr>
    </w:lvl>
    <w:lvl w:ilvl="8" w:tplc="5C08377A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FE50E6"/>
    <w:multiLevelType w:val="hybridMultilevel"/>
    <w:tmpl w:val="9B8E1C76"/>
    <w:lvl w:ilvl="0" w:tplc="5D26EB46">
      <w:start w:val="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985A596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50ECBB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7DEB4B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B6EB8B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A7AAAA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6C301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18B7E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868699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787D37"/>
    <w:multiLevelType w:val="hybridMultilevel"/>
    <w:tmpl w:val="1BD87480"/>
    <w:lvl w:ilvl="0" w:tplc="BFE081BE">
      <w:start w:val="1"/>
      <w:numFmt w:val="decimal"/>
      <w:lvlText w:val="*"/>
      <w:lvlJc w:val="left"/>
      <w:pPr>
        <w:ind w:left="0" w:firstLine="0"/>
      </w:pPr>
    </w:lvl>
    <w:lvl w:ilvl="1" w:tplc="CDEEC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32E5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E8A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0A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475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FEC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D4FD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4ECA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09B4195"/>
    <w:multiLevelType w:val="multilevel"/>
    <w:tmpl w:val="4010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6B422D1"/>
    <w:multiLevelType w:val="multilevel"/>
    <w:tmpl w:val="76A4E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8F0738"/>
    <w:multiLevelType w:val="hybridMultilevel"/>
    <w:tmpl w:val="1BE0E928"/>
    <w:lvl w:ilvl="0" w:tplc="3B7446D4">
      <w:start w:val="3"/>
      <w:numFmt w:val="decimal"/>
      <w:lvlText w:val="6.%1. "/>
      <w:legacy w:legacy="1" w:legacySpace="0" w:legacyIndent="283"/>
      <w:lvlJc w:val="left"/>
      <w:pPr>
        <w:ind w:left="758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A24CA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200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A8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678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D2C8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286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66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2A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84374DE"/>
    <w:multiLevelType w:val="hybridMultilevel"/>
    <w:tmpl w:val="7AF20D98"/>
    <w:lvl w:ilvl="0" w:tplc="06401324">
      <w:start w:val="1"/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ABF446F8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F40E410C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E76A7E56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4D704C48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C18CAE96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5AB41C3E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D6B81180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BE568EEC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 w15:restartNumberingAfterBreak="0">
    <w:nsid w:val="48D25EE8"/>
    <w:multiLevelType w:val="multilevel"/>
    <w:tmpl w:val="2EE46836"/>
    <w:lvl w:ilvl="0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4" w15:restartNumberingAfterBreak="0">
    <w:nsid w:val="4BA82BEF"/>
    <w:multiLevelType w:val="hybridMultilevel"/>
    <w:tmpl w:val="716479D8"/>
    <w:lvl w:ilvl="0" w:tplc="E95CFFE2">
      <w:start w:val="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</w:rPr>
    </w:lvl>
    <w:lvl w:ilvl="1" w:tplc="3DC4E84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EECAFA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D5879C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21C49F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4C6F60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10C8F5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26D5B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C0ED4F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D1C74E5"/>
    <w:multiLevelType w:val="multilevel"/>
    <w:tmpl w:val="45121012"/>
    <w:lvl w:ilvl="0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6" w15:restartNumberingAfterBreak="0">
    <w:nsid w:val="50825BA8"/>
    <w:multiLevelType w:val="hybridMultilevel"/>
    <w:tmpl w:val="19C61134"/>
    <w:lvl w:ilvl="0" w:tplc="3A9E38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8B26CB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AC61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7CCA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3AAE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BCC3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9CA4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5EA5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2668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504431"/>
    <w:multiLevelType w:val="multilevel"/>
    <w:tmpl w:val="DD20A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C8F32C1"/>
    <w:multiLevelType w:val="hybridMultilevel"/>
    <w:tmpl w:val="9F483E84"/>
    <w:lvl w:ilvl="0" w:tplc="A0CA0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A813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F096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0E31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0604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CA9A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7E88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3E8D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F08C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3F6964"/>
    <w:multiLevelType w:val="hybridMultilevel"/>
    <w:tmpl w:val="0240BC86"/>
    <w:lvl w:ilvl="0" w:tplc="F6AEF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8CFCCC">
      <w:start w:val="1"/>
      <w:numFmt w:val="lowerLetter"/>
      <w:lvlText w:val="%2."/>
      <w:lvlJc w:val="left"/>
      <w:pPr>
        <w:ind w:left="1789" w:hanging="360"/>
      </w:pPr>
    </w:lvl>
    <w:lvl w:ilvl="2" w:tplc="A118B354">
      <w:start w:val="1"/>
      <w:numFmt w:val="lowerRoman"/>
      <w:lvlText w:val="%3."/>
      <w:lvlJc w:val="right"/>
      <w:pPr>
        <w:ind w:left="2509" w:hanging="180"/>
      </w:pPr>
    </w:lvl>
    <w:lvl w:ilvl="3" w:tplc="3E40A03A">
      <w:start w:val="1"/>
      <w:numFmt w:val="decimal"/>
      <w:lvlText w:val="%4."/>
      <w:lvlJc w:val="left"/>
      <w:pPr>
        <w:ind w:left="3229" w:hanging="360"/>
      </w:pPr>
    </w:lvl>
    <w:lvl w:ilvl="4" w:tplc="4C189298">
      <w:start w:val="1"/>
      <w:numFmt w:val="lowerLetter"/>
      <w:lvlText w:val="%5."/>
      <w:lvlJc w:val="left"/>
      <w:pPr>
        <w:ind w:left="3949" w:hanging="360"/>
      </w:pPr>
    </w:lvl>
    <w:lvl w:ilvl="5" w:tplc="497A5676">
      <w:start w:val="1"/>
      <w:numFmt w:val="lowerRoman"/>
      <w:lvlText w:val="%6."/>
      <w:lvlJc w:val="right"/>
      <w:pPr>
        <w:ind w:left="4669" w:hanging="180"/>
      </w:pPr>
    </w:lvl>
    <w:lvl w:ilvl="6" w:tplc="542ED0CC">
      <w:start w:val="1"/>
      <w:numFmt w:val="decimal"/>
      <w:lvlText w:val="%7."/>
      <w:lvlJc w:val="left"/>
      <w:pPr>
        <w:ind w:left="5389" w:hanging="360"/>
      </w:pPr>
    </w:lvl>
    <w:lvl w:ilvl="7" w:tplc="97087FF8">
      <w:start w:val="1"/>
      <w:numFmt w:val="lowerLetter"/>
      <w:lvlText w:val="%8."/>
      <w:lvlJc w:val="left"/>
      <w:pPr>
        <w:ind w:left="6109" w:hanging="360"/>
      </w:pPr>
    </w:lvl>
    <w:lvl w:ilvl="8" w:tplc="B5DEBED6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2261B6"/>
    <w:multiLevelType w:val="multilevel"/>
    <w:tmpl w:val="CF965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6632B2E"/>
    <w:multiLevelType w:val="hybridMultilevel"/>
    <w:tmpl w:val="86643664"/>
    <w:lvl w:ilvl="0" w:tplc="2C2A9DCA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C7522A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2EF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4CCA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C4D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4899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70A6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B810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2EE3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96801CC"/>
    <w:multiLevelType w:val="hybridMultilevel"/>
    <w:tmpl w:val="5330D160"/>
    <w:lvl w:ilvl="0" w:tplc="F15E6A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8ECEF0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A280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0075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3899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1849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BE196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705C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7EEF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CD566D"/>
    <w:multiLevelType w:val="multilevel"/>
    <w:tmpl w:val="51F80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0E5570E"/>
    <w:multiLevelType w:val="multilevel"/>
    <w:tmpl w:val="65E0C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17E2CED"/>
    <w:multiLevelType w:val="multilevel"/>
    <w:tmpl w:val="C97E9094"/>
    <w:lvl w:ilvl="0">
      <w:start w:val="1"/>
      <w:numFmt w:val="decimal"/>
      <w:lvlText w:val="%1."/>
      <w:lvlJc w:val="left"/>
      <w:pPr>
        <w:ind w:left="1458" w:hanging="1032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6" w15:restartNumberingAfterBreak="0">
    <w:nsid w:val="7B5116E1"/>
    <w:multiLevelType w:val="hybridMultilevel"/>
    <w:tmpl w:val="EFC0576C"/>
    <w:lvl w:ilvl="0" w:tplc="25464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234AE">
      <w:start w:val="1"/>
      <w:numFmt w:val="lowerLetter"/>
      <w:lvlText w:val="%2."/>
      <w:lvlJc w:val="left"/>
      <w:pPr>
        <w:ind w:left="1440" w:hanging="360"/>
      </w:pPr>
    </w:lvl>
    <w:lvl w:ilvl="2" w:tplc="74BA793C">
      <w:start w:val="1"/>
      <w:numFmt w:val="lowerRoman"/>
      <w:lvlText w:val="%3."/>
      <w:lvlJc w:val="right"/>
      <w:pPr>
        <w:ind w:left="2160" w:hanging="180"/>
      </w:pPr>
    </w:lvl>
    <w:lvl w:ilvl="3" w:tplc="91362FE8">
      <w:start w:val="1"/>
      <w:numFmt w:val="decimal"/>
      <w:lvlText w:val="%4."/>
      <w:lvlJc w:val="left"/>
      <w:pPr>
        <w:ind w:left="2880" w:hanging="360"/>
      </w:pPr>
    </w:lvl>
    <w:lvl w:ilvl="4" w:tplc="67AA5E6E">
      <w:start w:val="1"/>
      <w:numFmt w:val="lowerLetter"/>
      <w:lvlText w:val="%5."/>
      <w:lvlJc w:val="left"/>
      <w:pPr>
        <w:ind w:left="3600" w:hanging="360"/>
      </w:pPr>
    </w:lvl>
    <w:lvl w:ilvl="5" w:tplc="FDB81264">
      <w:start w:val="1"/>
      <w:numFmt w:val="lowerRoman"/>
      <w:lvlText w:val="%6."/>
      <w:lvlJc w:val="right"/>
      <w:pPr>
        <w:ind w:left="4320" w:hanging="180"/>
      </w:pPr>
    </w:lvl>
    <w:lvl w:ilvl="6" w:tplc="012893E6">
      <w:start w:val="1"/>
      <w:numFmt w:val="decimal"/>
      <w:lvlText w:val="%7."/>
      <w:lvlJc w:val="left"/>
      <w:pPr>
        <w:ind w:left="5040" w:hanging="360"/>
      </w:pPr>
    </w:lvl>
    <w:lvl w:ilvl="7" w:tplc="864692E2">
      <w:start w:val="1"/>
      <w:numFmt w:val="lowerLetter"/>
      <w:lvlText w:val="%8."/>
      <w:lvlJc w:val="left"/>
      <w:pPr>
        <w:ind w:left="5760" w:hanging="360"/>
      </w:pPr>
    </w:lvl>
    <w:lvl w:ilvl="8" w:tplc="4FE0D1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0"/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  <w:lvlOverride w:ilvl="0">
      <w:lvl w:ilvl="0" w:tplc="BFE081B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8"/>
    <w:lvlOverride w:ilvl="0">
      <w:lvl w:ilvl="0" w:tplc="BFE081BE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20"/>
  </w:num>
  <w:num w:numId="10">
    <w:abstractNumId w:val="3"/>
  </w:num>
  <w:num w:numId="11">
    <w:abstractNumId w:val="6"/>
  </w:num>
  <w:num w:numId="12">
    <w:abstractNumId w:val="7"/>
  </w:num>
  <w:num w:numId="13">
    <w:abstractNumId w:val="23"/>
  </w:num>
  <w:num w:numId="14">
    <w:abstractNumId w:val="4"/>
  </w:num>
  <w:num w:numId="15">
    <w:abstractNumId w:val="12"/>
  </w:num>
  <w:num w:numId="16">
    <w:abstractNumId w:val="28"/>
  </w:num>
  <w:num w:numId="17">
    <w:abstractNumId w:val="36"/>
  </w:num>
  <w:num w:numId="18">
    <w:abstractNumId w:val="13"/>
  </w:num>
  <w:num w:numId="19">
    <w:abstractNumId w:val="35"/>
  </w:num>
  <w:num w:numId="20">
    <w:abstractNumId w:val="25"/>
  </w:num>
  <w:num w:numId="21">
    <w:abstractNumId w:val="16"/>
  </w:num>
  <w:num w:numId="22">
    <w:abstractNumId w:val="8"/>
  </w:num>
  <w:num w:numId="23">
    <w:abstractNumId w:val="24"/>
  </w:num>
  <w:num w:numId="24">
    <w:abstractNumId w:val="22"/>
  </w:num>
  <w:num w:numId="25">
    <w:abstractNumId w:val="11"/>
  </w:num>
  <w:num w:numId="26">
    <w:abstractNumId w:val="32"/>
  </w:num>
  <w:num w:numId="27">
    <w:abstractNumId w:val="9"/>
  </w:num>
  <w:num w:numId="28">
    <w:abstractNumId w:val="26"/>
  </w:num>
  <w:num w:numId="29">
    <w:abstractNumId w:val="17"/>
  </w:num>
  <w:num w:numId="30">
    <w:abstractNumId w:val="30"/>
  </w:num>
  <w:num w:numId="31">
    <w:abstractNumId w:val="34"/>
  </w:num>
  <w:num w:numId="32">
    <w:abstractNumId w:val="33"/>
  </w:num>
  <w:num w:numId="33">
    <w:abstractNumId w:val="2"/>
  </w:num>
  <w:num w:numId="34">
    <w:abstractNumId w:val="1"/>
  </w:num>
  <w:num w:numId="35">
    <w:abstractNumId w:val="19"/>
  </w:num>
  <w:num w:numId="36">
    <w:abstractNumId w:val="27"/>
  </w:num>
  <w:num w:numId="37">
    <w:abstractNumId w:val="0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1F"/>
    <w:rsid w:val="0011681F"/>
    <w:rsid w:val="00556393"/>
    <w:rsid w:val="007B4F70"/>
    <w:rsid w:val="00B00C08"/>
    <w:rsid w:val="00D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5D54"/>
  <w15:docId w15:val="{3A64BD1A-82A4-42F3-BDAD-58F306B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nhideWhenUsed/>
    <w:qFormat/>
    <w:pPr>
      <w:keepNext/>
      <w:shd w:val="clear" w:color="auto" w:fill="FFFFFF"/>
      <w:ind w:firstLine="720"/>
      <w:jc w:val="center"/>
      <w:outlineLvl w:val="7"/>
    </w:pPr>
    <w:rPr>
      <w:rFonts w:eastAsia="Times New Roman"/>
      <w:b/>
      <w:bCs/>
      <w:color w:val="000000"/>
      <w:sz w:val="25"/>
      <w:szCs w:val="25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customStyle="1" w:styleId="210">
    <w:name w:val="Основной текст 21"/>
    <w:basedOn w:val="a"/>
    <w:rPr>
      <w:rFonts w:eastAsia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pPr>
      <w:ind w:firstLine="851"/>
    </w:pPr>
    <w:rPr>
      <w:rFonts w:eastAsia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ru-RU"/>
    </w:rPr>
  </w:style>
  <w:style w:type="paragraph" w:styleId="afa">
    <w:name w:val="Body Text Indent"/>
    <w:basedOn w:val="a"/>
    <w:link w:val="afb"/>
    <w:unhideWhenUsed/>
    <w:pPr>
      <w:shd w:val="clear" w:color="auto" w:fill="FFFFFF"/>
      <w:ind w:firstLine="72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</w:style>
  <w:style w:type="paragraph" w:styleId="25">
    <w:name w:val="List Bullet 2"/>
    <w:basedOn w:val="a"/>
    <w:unhideWhenUsed/>
    <w:rPr>
      <w:rFonts w:eastAsia="Times New Roman"/>
      <w:spacing w:val="4"/>
      <w:sz w:val="28"/>
      <w:szCs w:val="20"/>
      <w:lang w:eastAsia="ru-RU"/>
    </w:rPr>
  </w:style>
  <w:style w:type="paragraph" w:customStyle="1" w:styleId="230">
    <w:name w:val="Основной текст 23"/>
    <w:basedOn w:val="a"/>
    <w:pPr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240">
    <w:name w:val="Основной текст 24"/>
    <w:basedOn w:val="a"/>
    <w:pPr>
      <w:ind w:firstLine="851"/>
    </w:pPr>
    <w:rPr>
      <w:rFonts w:eastAsia="Times New Roman"/>
      <w:sz w:val="20"/>
      <w:szCs w:val="20"/>
      <w:lang w:eastAsia="ru-RU"/>
    </w:rPr>
  </w:style>
  <w:style w:type="paragraph" w:customStyle="1" w:styleId="250">
    <w:name w:val="Основной текст 25"/>
    <w:basedOn w:val="a"/>
    <w:pPr>
      <w:ind w:firstLine="851"/>
    </w:pPr>
    <w:rPr>
      <w:rFonts w:eastAsia="Times New Roman"/>
      <w:sz w:val="20"/>
      <w:szCs w:val="20"/>
      <w:lang w:eastAsia="ru-RU"/>
    </w:rPr>
  </w:style>
  <w:style w:type="paragraph" w:customStyle="1" w:styleId="26">
    <w:name w:val="Основной текст 26"/>
    <w:basedOn w:val="a"/>
    <w:pPr>
      <w:ind w:firstLine="851"/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outer">
    <w:name w:val="outer"/>
    <w:basedOn w:val="a0"/>
  </w:style>
  <w:style w:type="paragraph" w:customStyle="1" w:styleId="FORMATTEXT">
    <w:name w:val=".FORMATTEXT"/>
    <w:uiPriority w:val="99"/>
    <w:pPr>
      <w:widowControl w:val="0"/>
      <w:ind w:firstLine="709"/>
      <w:jc w:val="both"/>
    </w:pPr>
    <w:rPr>
      <w:rFonts w:ascii="Arial" w:eastAsia="Times New Roman" w:hAnsi="Arial" w:cs="Arial"/>
    </w:rPr>
  </w:style>
  <w:style w:type="character" w:customStyle="1" w:styleId="aff1">
    <w:name w:val="Гипертекстовая ссылка"/>
    <w:basedOn w:val="a0"/>
    <w:uiPriority w:val="99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pPr>
      <w:widowControl w:val="0"/>
      <w:spacing w:before="75"/>
      <w:ind w:left="170" w:firstLine="0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8">
    <w:name w:val="style28"/>
    <w:basedOn w:val="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5">
    <w:name w:val="Информация о версии"/>
    <w:basedOn w:val="aff2"/>
    <w:next w:val="a"/>
    <w:uiPriority w:val="99"/>
    <w:rPr>
      <w:i/>
      <w:iCs/>
    </w:rPr>
  </w:style>
  <w:style w:type="paragraph" w:customStyle="1" w:styleId="aff6">
    <w:name w:val="Прижатый влево"/>
    <w:basedOn w:val="a"/>
    <w:next w:val="a"/>
    <w:uiPriority w:val="99"/>
    <w:pPr>
      <w:widowControl w:val="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pPr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0">
    <w:name w:val="formattext"/>
    <w:basedOn w:val="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HEADERTEXT">
    <w:name w:val=".HEADERTEXT"/>
    <w:uiPriority w:val="99"/>
    <w:pPr>
      <w:widowControl w:val="0"/>
      <w:jc w:val="center"/>
    </w:pPr>
    <w:rPr>
      <w:rFonts w:ascii="Arial" w:eastAsia="Times New Roman" w:hAnsi="Arial" w:cs="Arial"/>
      <w:color w:val="2B4279"/>
    </w:rPr>
  </w:style>
  <w:style w:type="character" w:styleId="aff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0107960/0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70.mchs.gov.ru/dop/God_grazhdanskoj_oborony/Rekomendacii_dlya_naseleniya_i_rukovodit/Pamyatki_i_plakaty_po_grazhdanskoj_obo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nuclearno.ru/text.asp?3189" TargetMode="External"/><Relationship Id="rId10" Type="http://schemas.openxmlformats.org/officeDocument/2006/relationships/hyperlink" Target="http://pravo.gov.ru/ips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ivo.garant.ru/document/redirect/1211511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76852A9-018F-4171-90E9-1B4FFEE2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11135</Words>
  <Characters>63471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74458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2022-01-17T07:27:00Z</dcterms:created>
  <dcterms:modified xsi:type="dcterms:W3CDTF">2022-01-17T07:52:00Z</dcterms:modified>
</cp:coreProperties>
</file>